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6A48E" w14:textId="0231D1FB" w:rsidR="00E33C5A" w:rsidRPr="00B3426B" w:rsidRDefault="009B096E" w:rsidP="00B3426B">
      <w:pPr>
        <w:pStyle w:val="Padro"/>
        <w:spacing w:line="360" w:lineRule="auto"/>
        <w:jc w:val="center"/>
        <w:rPr>
          <w:rFonts w:ascii="Times New Roman" w:hAnsi="Times New Roman" w:cs="Times New Roman"/>
          <w:b/>
          <w:bCs/>
          <w:sz w:val="24"/>
          <w:szCs w:val="24"/>
        </w:rPr>
      </w:pPr>
      <w:bookmarkStart w:id="0" w:name="_GoBack"/>
      <w:bookmarkEnd w:id="0"/>
      <w:r w:rsidRPr="00B3426B">
        <w:rPr>
          <w:rFonts w:ascii="Times New Roman" w:hAnsi="Times New Roman" w:cs="Times New Roman"/>
          <w:b/>
          <w:bCs/>
          <w:sz w:val="24"/>
          <w:szCs w:val="24"/>
        </w:rPr>
        <w:t>Excluídos da Educação Física: Quem e por quê? Para pensar a aproximação das alteridades.</w:t>
      </w:r>
    </w:p>
    <w:p w14:paraId="08966495" w14:textId="77777777" w:rsidR="006D5423" w:rsidRDefault="009B096E" w:rsidP="00B3426B">
      <w:pPr>
        <w:pStyle w:val="Padro"/>
        <w:spacing w:after="0" w:line="360" w:lineRule="auto"/>
        <w:jc w:val="both"/>
        <w:rPr>
          <w:rFonts w:ascii="Times New Roman" w:hAnsi="Times New Roman" w:cs="Times New Roman"/>
          <w:b/>
          <w:sz w:val="24"/>
          <w:szCs w:val="24"/>
        </w:rPr>
      </w:pPr>
      <w:r w:rsidRPr="00B3426B">
        <w:rPr>
          <w:rFonts w:ascii="Times New Roman" w:hAnsi="Times New Roman" w:cs="Times New Roman"/>
          <w:b/>
          <w:sz w:val="24"/>
          <w:szCs w:val="24"/>
        </w:rPr>
        <w:t>Resumo</w:t>
      </w:r>
    </w:p>
    <w:p w14:paraId="67E73354" w14:textId="4C2286A7" w:rsidR="00E33C5A"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Este artigo problematiza as relações entre os sujeitos que transitam no contexto da Educação Física Escolar. Propõe uma reflexão acerca dos fazeres pedagógicos adotados pelos professores na mediação dos conflitos cotidianos nas aulas de Educação Física, que são  </w:t>
      </w:r>
      <w:r w:rsidRPr="00B3426B">
        <w:rPr>
          <w:rFonts w:ascii="Times New Roman" w:hAnsi="Times New Roman" w:cs="Times New Roman"/>
          <w:b/>
          <w:sz w:val="24"/>
          <w:szCs w:val="24"/>
        </w:rPr>
        <w:t xml:space="preserve"> </w:t>
      </w:r>
      <w:r w:rsidRPr="00B3426B">
        <w:rPr>
          <w:rFonts w:ascii="Times New Roman" w:hAnsi="Times New Roman" w:cs="Times New Roman"/>
          <w:sz w:val="24"/>
          <w:szCs w:val="24"/>
        </w:rPr>
        <w:t>originados a partir de relações de segregação e  constrangimento, estabelecidas por parte de alunos que evidenciam um comportamento excludente e discriminatório, com colegas menos habilidosos ou que não se sentem seguros para exporem seus corpos nas aulas de esportes coletivos. Também defende a imperatividade do diálogo constante entre todos os sujeitos envolvidos nesse contexto, professores, famílias e alunos, e a promoção de vivências motoras diversificadas e situações  em que</w:t>
      </w:r>
      <w:r w:rsidRPr="00B3426B">
        <w:rPr>
          <w:rFonts w:ascii="Times New Roman" w:hAnsi="Times New Roman" w:cs="Times New Roman"/>
          <w:color w:val="FF0000"/>
          <w:sz w:val="24"/>
          <w:szCs w:val="24"/>
        </w:rPr>
        <w:t xml:space="preserve"> </w:t>
      </w:r>
      <w:r w:rsidRPr="00B3426B">
        <w:rPr>
          <w:rFonts w:ascii="Times New Roman" w:hAnsi="Times New Roman" w:cs="Times New Roman"/>
          <w:sz w:val="24"/>
          <w:szCs w:val="24"/>
        </w:rPr>
        <w:t>os alunos possam exercitar a empatia, o respeito às diferenças e o auxílio mútuo, de modo a compartilharem suas próprias bagagens culturais como instrumentos de aproximação e desenvolvimento</w:t>
      </w:r>
      <w:r w:rsidR="00F06D9B">
        <w:rPr>
          <w:rFonts w:ascii="Times New Roman" w:hAnsi="Times New Roman" w:cs="Times New Roman"/>
          <w:sz w:val="24"/>
          <w:szCs w:val="24"/>
        </w:rPr>
        <w:t xml:space="preserve"> pessoal e </w:t>
      </w:r>
      <w:r w:rsidRPr="00B3426B">
        <w:rPr>
          <w:rFonts w:ascii="Times New Roman" w:hAnsi="Times New Roman" w:cs="Times New Roman"/>
          <w:sz w:val="24"/>
          <w:szCs w:val="24"/>
        </w:rPr>
        <w:t>do coletivo.</w:t>
      </w:r>
    </w:p>
    <w:p w14:paraId="00150B10" w14:textId="77777777" w:rsidR="006D5423" w:rsidRPr="00B3426B" w:rsidRDefault="006D5423" w:rsidP="00B3426B">
      <w:pPr>
        <w:pStyle w:val="Padro"/>
        <w:spacing w:after="0" w:line="360" w:lineRule="auto"/>
        <w:jc w:val="both"/>
        <w:rPr>
          <w:rFonts w:ascii="Times New Roman" w:hAnsi="Times New Roman" w:cs="Times New Roman"/>
          <w:sz w:val="24"/>
          <w:szCs w:val="24"/>
        </w:rPr>
      </w:pPr>
    </w:p>
    <w:p w14:paraId="0CDB4796" w14:textId="60647AE3" w:rsidR="00E33C5A" w:rsidRDefault="009B096E" w:rsidP="006D5423">
      <w:pPr>
        <w:pStyle w:val="Padro"/>
        <w:spacing w:after="0" w:line="360" w:lineRule="auto"/>
        <w:rPr>
          <w:rFonts w:ascii="Times New Roman" w:hAnsi="Times New Roman" w:cs="Times New Roman"/>
          <w:sz w:val="24"/>
          <w:szCs w:val="24"/>
        </w:rPr>
      </w:pPr>
      <w:r w:rsidRPr="00B3426B">
        <w:rPr>
          <w:rFonts w:ascii="Times New Roman" w:hAnsi="Times New Roman" w:cs="Times New Roman"/>
          <w:b/>
          <w:sz w:val="24"/>
          <w:szCs w:val="24"/>
        </w:rPr>
        <w:t>Palavras</w:t>
      </w:r>
      <w:r w:rsidR="00B3426B">
        <w:rPr>
          <w:rFonts w:ascii="Times New Roman" w:hAnsi="Times New Roman" w:cs="Times New Roman"/>
          <w:b/>
          <w:sz w:val="24"/>
          <w:szCs w:val="24"/>
        </w:rPr>
        <w:t>-</w:t>
      </w:r>
      <w:r w:rsidRPr="00B3426B">
        <w:rPr>
          <w:rFonts w:ascii="Times New Roman" w:hAnsi="Times New Roman" w:cs="Times New Roman"/>
          <w:b/>
          <w:sz w:val="24"/>
          <w:szCs w:val="24"/>
        </w:rPr>
        <w:t xml:space="preserve">chave: </w:t>
      </w:r>
      <w:r w:rsidRPr="00B3426B">
        <w:rPr>
          <w:rFonts w:ascii="Times New Roman" w:hAnsi="Times New Roman" w:cs="Times New Roman"/>
          <w:sz w:val="24"/>
          <w:szCs w:val="24"/>
        </w:rPr>
        <w:t>Educação Física escolar</w:t>
      </w:r>
      <w:r w:rsidR="00B3426B">
        <w:rPr>
          <w:rFonts w:ascii="Times New Roman" w:hAnsi="Times New Roman" w:cs="Times New Roman"/>
          <w:sz w:val="24"/>
          <w:szCs w:val="24"/>
        </w:rPr>
        <w:t>.</w:t>
      </w:r>
      <w:r w:rsidRPr="00B3426B">
        <w:rPr>
          <w:rFonts w:ascii="Times New Roman" w:hAnsi="Times New Roman" w:cs="Times New Roman"/>
          <w:sz w:val="24"/>
          <w:szCs w:val="24"/>
        </w:rPr>
        <w:t xml:space="preserve"> </w:t>
      </w:r>
      <w:r w:rsidR="00271BC2">
        <w:rPr>
          <w:rFonts w:ascii="Times New Roman" w:hAnsi="Times New Roman" w:cs="Times New Roman"/>
          <w:sz w:val="24"/>
          <w:szCs w:val="24"/>
        </w:rPr>
        <w:t>Re</w:t>
      </w:r>
      <w:r w:rsidR="0045502C">
        <w:rPr>
          <w:rFonts w:ascii="Times New Roman" w:hAnsi="Times New Roman" w:cs="Times New Roman"/>
          <w:sz w:val="24"/>
          <w:szCs w:val="24"/>
        </w:rPr>
        <w:t>speito à diversidade</w:t>
      </w:r>
      <w:r w:rsidR="00B3426B">
        <w:rPr>
          <w:rFonts w:ascii="Times New Roman" w:hAnsi="Times New Roman" w:cs="Times New Roman"/>
          <w:sz w:val="24"/>
          <w:szCs w:val="24"/>
        </w:rPr>
        <w:t>.</w:t>
      </w:r>
      <w:r w:rsidRPr="00B3426B">
        <w:rPr>
          <w:rFonts w:ascii="Times New Roman" w:hAnsi="Times New Roman" w:cs="Times New Roman"/>
          <w:sz w:val="24"/>
          <w:szCs w:val="24"/>
        </w:rPr>
        <w:t xml:space="preserve"> </w:t>
      </w:r>
      <w:r w:rsidR="006D5423">
        <w:rPr>
          <w:rFonts w:ascii="Times New Roman" w:hAnsi="Times New Roman" w:cs="Times New Roman"/>
          <w:sz w:val="24"/>
          <w:szCs w:val="24"/>
        </w:rPr>
        <w:t>E</w:t>
      </w:r>
      <w:r w:rsidRPr="00B3426B">
        <w:rPr>
          <w:rFonts w:ascii="Times New Roman" w:hAnsi="Times New Roman" w:cs="Times New Roman"/>
          <w:sz w:val="24"/>
          <w:szCs w:val="24"/>
        </w:rPr>
        <w:t>sportes coletivos.</w:t>
      </w:r>
    </w:p>
    <w:p w14:paraId="458225BF" w14:textId="77777777" w:rsidR="00012C1A" w:rsidRPr="00012C1A" w:rsidRDefault="00012C1A" w:rsidP="00012C1A">
      <w:pPr>
        <w:pStyle w:val="Padro"/>
        <w:spacing w:after="0" w:line="360" w:lineRule="auto"/>
        <w:jc w:val="center"/>
        <w:rPr>
          <w:rFonts w:ascii="Times New Roman" w:hAnsi="Times New Roman" w:cs="Times New Roman"/>
          <w:b/>
          <w:bCs/>
          <w:sz w:val="24"/>
          <w:szCs w:val="24"/>
        </w:rPr>
      </w:pPr>
    </w:p>
    <w:p w14:paraId="5531D37B" w14:textId="2CEEE20F" w:rsidR="00C97F6A" w:rsidRDefault="00012C1A" w:rsidP="00012C1A">
      <w:pPr>
        <w:pStyle w:val="Padro"/>
        <w:spacing w:after="0" w:line="360" w:lineRule="auto"/>
        <w:jc w:val="center"/>
        <w:rPr>
          <w:rFonts w:ascii="Times New Roman" w:hAnsi="Times New Roman" w:cs="Times New Roman"/>
          <w:b/>
          <w:bCs/>
          <w:sz w:val="24"/>
          <w:szCs w:val="24"/>
        </w:rPr>
      </w:pPr>
      <w:proofErr w:type="spellStart"/>
      <w:r w:rsidRPr="00012C1A">
        <w:rPr>
          <w:rFonts w:ascii="Times New Roman" w:hAnsi="Times New Roman" w:cs="Times New Roman"/>
          <w:b/>
          <w:bCs/>
          <w:sz w:val="24"/>
          <w:szCs w:val="24"/>
        </w:rPr>
        <w:t>Excluded</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from</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Physical</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Education</w:t>
      </w:r>
      <w:proofErr w:type="spellEnd"/>
      <w:r w:rsidRPr="00012C1A">
        <w:rPr>
          <w:rFonts w:ascii="Times New Roman" w:hAnsi="Times New Roman" w:cs="Times New Roman"/>
          <w:b/>
          <w:bCs/>
          <w:sz w:val="24"/>
          <w:szCs w:val="24"/>
        </w:rPr>
        <w:t xml:space="preserve">: Who </w:t>
      </w:r>
      <w:proofErr w:type="spellStart"/>
      <w:r w:rsidRPr="00012C1A">
        <w:rPr>
          <w:rFonts w:ascii="Times New Roman" w:hAnsi="Times New Roman" w:cs="Times New Roman"/>
          <w:b/>
          <w:bCs/>
          <w:sz w:val="24"/>
          <w:szCs w:val="24"/>
        </w:rPr>
        <w:t>and</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Why</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To</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think</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about</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the</w:t>
      </w:r>
      <w:proofErr w:type="spellEnd"/>
      <w:r w:rsidRPr="00012C1A">
        <w:rPr>
          <w:rFonts w:ascii="Times New Roman" w:hAnsi="Times New Roman" w:cs="Times New Roman"/>
          <w:b/>
          <w:bCs/>
          <w:sz w:val="24"/>
          <w:szCs w:val="24"/>
        </w:rPr>
        <w:t xml:space="preserve"> approach </w:t>
      </w:r>
      <w:proofErr w:type="spellStart"/>
      <w:r w:rsidRPr="00012C1A">
        <w:rPr>
          <w:rFonts w:ascii="Times New Roman" w:hAnsi="Times New Roman" w:cs="Times New Roman"/>
          <w:b/>
          <w:bCs/>
          <w:sz w:val="24"/>
          <w:szCs w:val="24"/>
        </w:rPr>
        <w:t>of</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alterities</w:t>
      </w:r>
      <w:proofErr w:type="spellEnd"/>
      <w:r w:rsidRPr="00012C1A">
        <w:rPr>
          <w:rFonts w:ascii="Times New Roman" w:hAnsi="Times New Roman" w:cs="Times New Roman"/>
          <w:b/>
          <w:bCs/>
          <w:sz w:val="24"/>
          <w:szCs w:val="24"/>
        </w:rPr>
        <w:t>.</w:t>
      </w:r>
    </w:p>
    <w:p w14:paraId="636332D6" w14:textId="77777777" w:rsidR="00012C1A" w:rsidRPr="00012C1A" w:rsidRDefault="00012C1A" w:rsidP="00012C1A">
      <w:pPr>
        <w:pStyle w:val="Padro"/>
        <w:spacing w:after="0" w:line="360" w:lineRule="auto"/>
        <w:jc w:val="center"/>
        <w:rPr>
          <w:rFonts w:ascii="Times New Roman" w:hAnsi="Times New Roman" w:cs="Times New Roman"/>
          <w:b/>
          <w:bCs/>
          <w:sz w:val="24"/>
          <w:szCs w:val="24"/>
        </w:rPr>
      </w:pPr>
    </w:p>
    <w:p w14:paraId="79B08E42" w14:textId="77777777" w:rsidR="006D5423" w:rsidRDefault="00C97F6A" w:rsidP="00B3426B">
      <w:pPr>
        <w:pStyle w:val="Padro"/>
        <w:spacing w:after="0" w:line="360" w:lineRule="auto"/>
        <w:jc w:val="both"/>
        <w:rPr>
          <w:rFonts w:ascii="Times New Roman" w:hAnsi="Times New Roman" w:cs="Times New Roman"/>
          <w:b/>
          <w:bCs/>
          <w:sz w:val="24"/>
          <w:szCs w:val="24"/>
        </w:rPr>
      </w:pPr>
      <w:r w:rsidRPr="00B3426B">
        <w:rPr>
          <w:rFonts w:ascii="Times New Roman" w:hAnsi="Times New Roman" w:cs="Times New Roman"/>
          <w:b/>
          <w:bCs/>
          <w:sz w:val="24"/>
          <w:szCs w:val="24"/>
        </w:rPr>
        <w:t>Abstract</w:t>
      </w:r>
    </w:p>
    <w:p w14:paraId="3313E4DD" w14:textId="445A0E1B" w:rsidR="00C97F6A" w:rsidRPr="00B3426B" w:rsidRDefault="003C5FE9" w:rsidP="00B3426B">
      <w:pPr>
        <w:pStyle w:val="Padro"/>
        <w:spacing w:after="0" w:line="360" w:lineRule="auto"/>
        <w:jc w:val="both"/>
        <w:rPr>
          <w:rFonts w:ascii="Times New Roman" w:hAnsi="Times New Roman" w:cs="Times New Roman"/>
          <w:sz w:val="24"/>
          <w:szCs w:val="24"/>
        </w:rPr>
      </w:pPr>
      <w:proofErr w:type="spellStart"/>
      <w:r w:rsidRPr="00B3426B">
        <w:rPr>
          <w:rFonts w:ascii="Times New Roman" w:hAnsi="Times New Roman" w:cs="Times New Roman"/>
          <w:sz w:val="24"/>
          <w:szCs w:val="24"/>
        </w:rPr>
        <w:t>This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article</w:t>
      </w:r>
      <w:proofErr w:type="spellEnd"/>
      <w:r w:rsidRPr="00B3426B">
        <w:rPr>
          <w:rFonts w:ascii="Times New Roman" w:hAnsi="Times New Roman" w:cs="Times New Roman"/>
          <w:sz w:val="24"/>
          <w:szCs w:val="24"/>
        </w:rPr>
        <w:t xml:space="preserve"> problematizes </w:t>
      </w:r>
      <w:proofErr w:type="spellStart"/>
      <w:r w:rsidRPr="00B3426B">
        <w:rPr>
          <w:rFonts w:ascii="Times New Roman" w:hAnsi="Times New Roman" w:cs="Times New Roman"/>
          <w:sz w:val="24"/>
          <w:szCs w:val="24"/>
        </w:rPr>
        <w:t>the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relationships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between</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the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subjects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who</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transit</w:t>
      </w:r>
      <w:proofErr w:type="spellEnd"/>
      <w:r w:rsidRPr="00B3426B">
        <w:rPr>
          <w:rFonts w:ascii="Times New Roman" w:hAnsi="Times New Roman" w:cs="Times New Roman"/>
          <w:sz w:val="24"/>
          <w:szCs w:val="24"/>
        </w:rPr>
        <w:t xml:space="preserve"> in </w:t>
      </w:r>
      <w:proofErr w:type="spellStart"/>
      <w:r w:rsidRPr="00B3426B">
        <w:rPr>
          <w:rFonts w:ascii="Times New Roman" w:hAnsi="Times New Roman" w:cs="Times New Roman"/>
          <w:sz w:val="24"/>
          <w:szCs w:val="24"/>
        </w:rPr>
        <w:t>the</w:t>
      </w:r>
      <w:proofErr w:type="spellEnd"/>
      <w:r w:rsidRPr="00B3426B">
        <w:rPr>
          <w:rFonts w:ascii="Times New Roman" w:hAnsi="Times New Roman" w:cs="Times New Roman"/>
          <w:sz w:val="24"/>
          <w:szCs w:val="24"/>
        </w:rPr>
        <w:t xml:space="preserve"> </w:t>
      </w:r>
      <w:proofErr w:type="spellStart"/>
      <w:r w:rsidR="00F06D9B">
        <w:rPr>
          <w:rFonts w:ascii="Times New Roman" w:hAnsi="Times New Roman" w:cs="Times New Roman"/>
          <w:sz w:val="24"/>
          <w:szCs w:val="24"/>
        </w:rPr>
        <w:t>context</w:t>
      </w:r>
      <w:proofErr w:type="spellEnd"/>
      <w:r w:rsidR="00F06D9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of</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School</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Physical</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Education</w:t>
      </w:r>
      <w:proofErr w:type="spellEnd"/>
      <w:r w:rsidRPr="00B3426B">
        <w:rPr>
          <w:rFonts w:ascii="Times New Roman" w:hAnsi="Times New Roman" w:cs="Times New Roman"/>
          <w:sz w:val="24"/>
          <w:szCs w:val="24"/>
        </w:rPr>
        <w:t xml:space="preserve">. It </w:t>
      </w:r>
      <w:proofErr w:type="spellStart"/>
      <w:r w:rsidRPr="00B3426B">
        <w:rPr>
          <w:rFonts w:ascii="Times New Roman" w:hAnsi="Times New Roman" w:cs="Times New Roman"/>
          <w:sz w:val="24"/>
          <w:szCs w:val="24"/>
        </w:rPr>
        <w:t>proposes</w:t>
      </w:r>
      <w:proofErr w:type="spellEnd"/>
      <w:r w:rsidRPr="00B3426B">
        <w:rPr>
          <w:rFonts w:ascii="Times New Roman" w:hAnsi="Times New Roman" w:cs="Times New Roman"/>
          <w:sz w:val="24"/>
          <w:szCs w:val="24"/>
        </w:rPr>
        <w:t xml:space="preserve"> a </w:t>
      </w:r>
      <w:proofErr w:type="spellStart"/>
      <w:r w:rsidRPr="00B3426B">
        <w:rPr>
          <w:rFonts w:ascii="Times New Roman" w:hAnsi="Times New Roman" w:cs="Times New Roman"/>
          <w:sz w:val="24"/>
          <w:szCs w:val="24"/>
        </w:rPr>
        <w:t>reflection</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on</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the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pedagogical</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practices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adopted</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by</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teachers</w:t>
      </w:r>
      <w:proofErr w:type="spellEnd"/>
      <w:r w:rsidRPr="00B3426B">
        <w:rPr>
          <w:rFonts w:ascii="Times New Roman" w:hAnsi="Times New Roman" w:cs="Times New Roman"/>
          <w:sz w:val="24"/>
          <w:szCs w:val="24"/>
        </w:rPr>
        <w:t xml:space="preserve"> in </w:t>
      </w:r>
      <w:proofErr w:type="spellStart"/>
      <w:r w:rsidRPr="00B3426B">
        <w:rPr>
          <w:rFonts w:ascii="Times New Roman" w:hAnsi="Times New Roman" w:cs="Times New Roman"/>
          <w:sz w:val="24"/>
          <w:szCs w:val="24"/>
        </w:rPr>
        <w:t>the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mediation</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of</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daily</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conflicts</w:t>
      </w:r>
      <w:proofErr w:type="spellEnd"/>
      <w:r w:rsidRPr="00B3426B">
        <w:rPr>
          <w:rFonts w:ascii="Times New Roman" w:hAnsi="Times New Roman" w:cs="Times New Roman"/>
          <w:sz w:val="24"/>
          <w:szCs w:val="24"/>
        </w:rPr>
        <w:t xml:space="preserve"> in </w:t>
      </w:r>
      <w:proofErr w:type="spellStart"/>
      <w:r w:rsidRPr="00B3426B">
        <w:rPr>
          <w:rFonts w:ascii="Times New Roman" w:hAnsi="Times New Roman" w:cs="Times New Roman"/>
          <w:sz w:val="24"/>
          <w:szCs w:val="24"/>
        </w:rPr>
        <w:t>Physical</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Education</w:t>
      </w:r>
      <w:proofErr w:type="spellEnd"/>
      <w:r w:rsidRPr="00B3426B">
        <w:rPr>
          <w:rFonts w:ascii="Times New Roman" w:hAnsi="Times New Roman" w:cs="Times New Roman"/>
          <w:sz w:val="24"/>
          <w:szCs w:val="24"/>
        </w:rPr>
        <w:t xml:space="preserve"> classes, </w:t>
      </w:r>
      <w:proofErr w:type="spellStart"/>
      <w:r w:rsidRPr="00B3426B">
        <w:rPr>
          <w:rFonts w:ascii="Times New Roman" w:hAnsi="Times New Roman" w:cs="Times New Roman"/>
          <w:sz w:val="24"/>
          <w:szCs w:val="24"/>
        </w:rPr>
        <w:t>which</w:t>
      </w:r>
      <w:proofErr w:type="spellEnd"/>
      <w:r w:rsidRPr="00B3426B">
        <w:rPr>
          <w:rFonts w:ascii="Times New Roman" w:hAnsi="Times New Roman" w:cs="Times New Roman"/>
          <w:sz w:val="24"/>
          <w:szCs w:val="24"/>
        </w:rPr>
        <w:t xml:space="preserve"> are </w:t>
      </w:r>
      <w:proofErr w:type="spellStart"/>
      <w:r w:rsidRPr="00B3426B">
        <w:rPr>
          <w:rFonts w:ascii="Times New Roman" w:hAnsi="Times New Roman" w:cs="Times New Roman"/>
          <w:sz w:val="24"/>
          <w:szCs w:val="24"/>
        </w:rPr>
        <w:t>originated</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from</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segregation</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and</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embarrassment</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relationships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established</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by</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students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who</w:t>
      </w:r>
      <w:proofErr w:type="spellEnd"/>
      <w:r w:rsidRPr="00B3426B">
        <w:rPr>
          <w:rFonts w:ascii="Times New Roman" w:hAnsi="Times New Roman" w:cs="Times New Roman"/>
          <w:sz w:val="24"/>
          <w:szCs w:val="24"/>
        </w:rPr>
        <w:t xml:space="preserve"> show </w:t>
      </w:r>
      <w:proofErr w:type="spellStart"/>
      <w:r w:rsidRPr="00B3426B">
        <w:rPr>
          <w:rFonts w:ascii="Times New Roman" w:hAnsi="Times New Roman" w:cs="Times New Roman"/>
          <w:sz w:val="24"/>
          <w:szCs w:val="24"/>
        </w:rPr>
        <w:t>an</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exclusionary</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and</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discriminatory</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behavior</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with</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less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skilled</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colleagues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or</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that</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they</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don't</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feel</w:t>
      </w:r>
      <w:proofErr w:type="spellEnd"/>
      <w:r w:rsidRPr="00B3426B">
        <w:rPr>
          <w:rFonts w:ascii="Times New Roman" w:hAnsi="Times New Roman" w:cs="Times New Roman"/>
          <w:sz w:val="24"/>
          <w:szCs w:val="24"/>
        </w:rPr>
        <w:t xml:space="preserve"> safe </w:t>
      </w:r>
      <w:proofErr w:type="spellStart"/>
      <w:r w:rsidRPr="00B3426B">
        <w:rPr>
          <w:rFonts w:ascii="Times New Roman" w:hAnsi="Times New Roman" w:cs="Times New Roman"/>
          <w:sz w:val="24"/>
          <w:szCs w:val="24"/>
        </w:rPr>
        <w:t>about</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exposing</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their</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bodies</w:t>
      </w:r>
      <w:proofErr w:type="spellEnd"/>
      <w:r w:rsidRPr="00B3426B">
        <w:rPr>
          <w:rFonts w:ascii="Times New Roman" w:hAnsi="Times New Roman" w:cs="Times New Roman"/>
          <w:sz w:val="24"/>
          <w:szCs w:val="24"/>
        </w:rPr>
        <w:t xml:space="preserve"> in </w:t>
      </w:r>
      <w:proofErr w:type="spellStart"/>
      <w:r w:rsidRPr="00B3426B">
        <w:rPr>
          <w:rFonts w:ascii="Times New Roman" w:hAnsi="Times New Roman" w:cs="Times New Roman"/>
          <w:sz w:val="24"/>
          <w:szCs w:val="24"/>
        </w:rPr>
        <w:t>team</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sports</w:t>
      </w:r>
      <w:proofErr w:type="spellEnd"/>
      <w:r w:rsidRPr="00B3426B">
        <w:rPr>
          <w:rFonts w:ascii="Times New Roman" w:hAnsi="Times New Roman" w:cs="Times New Roman"/>
          <w:sz w:val="24"/>
          <w:szCs w:val="24"/>
        </w:rPr>
        <w:t xml:space="preserve"> classes. It </w:t>
      </w:r>
      <w:proofErr w:type="spellStart"/>
      <w:r w:rsidRPr="00B3426B">
        <w:rPr>
          <w:rFonts w:ascii="Times New Roman" w:hAnsi="Times New Roman" w:cs="Times New Roman"/>
          <w:sz w:val="24"/>
          <w:szCs w:val="24"/>
        </w:rPr>
        <w:t>also</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defends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the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imperative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of</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constant</w:t>
      </w:r>
      <w:proofErr w:type="spellEnd"/>
      <w:r w:rsidRPr="00B3426B">
        <w:rPr>
          <w:rFonts w:ascii="Times New Roman" w:hAnsi="Times New Roman" w:cs="Times New Roman"/>
          <w:sz w:val="24"/>
          <w:szCs w:val="24"/>
        </w:rPr>
        <w:t xml:space="preserve"> dialogue </w:t>
      </w:r>
      <w:proofErr w:type="spellStart"/>
      <w:r w:rsidRPr="00B3426B">
        <w:rPr>
          <w:rFonts w:ascii="Times New Roman" w:hAnsi="Times New Roman" w:cs="Times New Roman"/>
          <w:sz w:val="24"/>
          <w:szCs w:val="24"/>
        </w:rPr>
        <w:t>between</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all</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the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subjects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involved</w:t>
      </w:r>
      <w:proofErr w:type="spellEnd"/>
      <w:r w:rsidRPr="00B3426B">
        <w:rPr>
          <w:rFonts w:ascii="Times New Roman" w:hAnsi="Times New Roman" w:cs="Times New Roman"/>
          <w:sz w:val="24"/>
          <w:szCs w:val="24"/>
        </w:rPr>
        <w:t xml:space="preserve"> in </w:t>
      </w:r>
      <w:proofErr w:type="spellStart"/>
      <w:r w:rsidRPr="00B3426B">
        <w:rPr>
          <w:rFonts w:ascii="Times New Roman" w:hAnsi="Times New Roman" w:cs="Times New Roman"/>
          <w:sz w:val="24"/>
          <w:szCs w:val="24"/>
        </w:rPr>
        <w:t>this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context</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teachers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families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and</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students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and</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the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promotion</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of</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diversified</w:t>
      </w:r>
      <w:proofErr w:type="spellEnd"/>
      <w:r w:rsidRPr="00B3426B">
        <w:rPr>
          <w:rFonts w:ascii="Times New Roman" w:hAnsi="Times New Roman" w:cs="Times New Roman"/>
          <w:sz w:val="24"/>
          <w:szCs w:val="24"/>
        </w:rPr>
        <w:t xml:space="preserve"> motor </w:t>
      </w:r>
      <w:proofErr w:type="spellStart"/>
      <w:r w:rsidRPr="00B3426B">
        <w:rPr>
          <w:rFonts w:ascii="Times New Roman" w:hAnsi="Times New Roman" w:cs="Times New Roman"/>
          <w:sz w:val="24"/>
          <w:szCs w:val="24"/>
        </w:rPr>
        <w:t>experiences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and</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situations</w:t>
      </w:r>
      <w:proofErr w:type="spellEnd"/>
      <w:r w:rsidRPr="00B3426B">
        <w:rPr>
          <w:rFonts w:ascii="Times New Roman" w:hAnsi="Times New Roman" w:cs="Times New Roman"/>
          <w:sz w:val="24"/>
          <w:szCs w:val="24"/>
        </w:rPr>
        <w:t xml:space="preserve"> in </w:t>
      </w:r>
      <w:proofErr w:type="spellStart"/>
      <w:r w:rsidRPr="00B3426B">
        <w:rPr>
          <w:rFonts w:ascii="Times New Roman" w:hAnsi="Times New Roman" w:cs="Times New Roman"/>
          <w:sz w:val="24"/>
          <w:szCs w:val="24"/>
        </w:rPr>
        <w:t>which</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students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can</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exercise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empathy</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respect</w:t>
      </w:r>
      <w:proofErr w:type="spellEnd"/>
      <w:r w:rsidRPr="00B3426B">
        <w:rPr>
          <w:rFonts w:ascii="Times New Roman" w:hAnsi="Times New Roman" w:cs="Times New Roman"/>
          <w:sz w:val="24"/>
          <w:szCs w:val="24"/>
        </w:rPr>
        <w:t xml:space="preserve"> for </w:t>
      </w:r>
      <w:proofErr w:type="spellStart"/>
      <w:r w:rsidRPr="00B3426B">
        <w:rPr>
          <w:rFonts w:ascii="Times New Roman" w:hAnsi="Times New Roman" w:cs="Times New Roman"/>
          <w:sz w:val="24"/>
          <w:szCs w:val="24"/>
        </w:rPr>
        <w:t>differences</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and</w:t>
      </w:r>
      <w:proofErr w:type="spellEnd"/>
      <w:r w:rsidRPr="00B3426B">
        <w:rPr>
          <w:rFonts w:ascii="Times New Roman" w:hAnsi="Times New Roman" w:cs="Times New Roman"/>
          <w:sz w:val="24"/>
          <w:szCs w:val="24"/>
        </w:rPr>
        <w:t xml:space="preserve"> mutual help, </w:t>
      </w:r>
      <w:proofErr w:type="spellStart"/>
      <w:r w:rsidRPr="00B3426B">
        <w:rPr>
          <w:rFonts w:ascii="Times New Roman" w:hAnsi="Times New Roman" w:cs="Times New Roman"/>
          <w:sz w:val="24"/>
          <w:szCs w:val="24"/>
        </w:rPr>
        <w:t>so</w:t>
      </w:r>
      <w:proofErr w:type="spellEnd"/>
      <w:r w:rsidRPr="00B3426B">
        <w:rPr>
          <w:rFonts w:ascii="Times New Roman" w:hAnsi="Times New Roman" w:cs="Times New Roman"/>
          <w:sz w:val="24"/>
          <w:szCs w:val="24"/>
        </w:rPr>
        <w:t xml:space="preserve"> as </w:t>
      </w:r>
      <w:proofErr w:type="spellStart"/>
      <w:r w:rsidRPr="00B3426B">
        <w:rPr>
          <w:rFonts w:ascii="Times New Roman" w:hAnsi="Times New Roman" w:cs="Times New Roman"/>
          <w:sz w:val="24"/>
          <w:szCs w:val="24"/>
        </w:rPr>
        <w:t>to</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to</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share</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their</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own</w:t>
      </w:r>
      <w:proofErr w:type="spellEnd"/>
      <w:r w:rsidRPr="00B3426B">
        <w:rPr>
          <w:rFonts w:ascii="Times New Roman" w:hAnsi="Times New Roman" w:cs="Times New Roman"/>
          <w:sz w:val="24"/>
          <w:szCs w:val="24"/>
        </w:rPr>
        <w:t xml:space="preserve"> cultural </w:t>
      </w:r>
      <w:r w:rsidR="00BB0545" w:rsidRPr="00BB0545">
        <w:rPr>
          <w:rFonts w:ascii="Times New Roman" w:hAnsi="Times New Roman" w:cs="Times New Roman"/>
          <w:sz w:val="24"/>
          <w:szCs w:val="24"/>
        </w:rPr>
        <w:t>ba</w:t>
      </w:r>
      <w:r w:rsidR="00BB0545">
        <w:rPr>
          <w:rFonts w:ascii="Times New Roman" w:hAnsi="Times New Roman" w:cs="Times New Roman"/>
          <w:sz w:val="24"/>
          <w:szCs w:val="24"/>
        </w:rPr>
        <w:t xml:space="preserve">ckground </w:t>
      </w:r>
      <w:r w:rsidR="00BB0545" w:rsidRPr="00BB0545">
        <w:rPr>
          <w:rFonts w:ascii="Times New Roman" w:hAnsi="Times New Roman" w:cs="Times New Roman"/>
          <w:sz w:val="24"/>
          <w:szCs w:val="24"/>
        </w:rPr>
        <w:t xml:space="preserve">as </w:t>
      </w:r>
      <w:proofErr w:type="spellStart"/>
      <w:r w:rsidR="00BB0545" w:rsidRPr="00BB0545">
        <w:rPr>
          <w:rFonts w:ascii="Times New Roman" w:hAnsi="Times New Roman" w:cs="Times New Roman"/>
          <w:sz w:val="24"/>
          <w:szCs w:val="24"/>
        </w:rPr>
        <w:t>instruments</w:t>
      </w:r>
      <w:proofErr w:type="spellEnd"/>
      <w:r w:rsidR="00BB0545" w:rsidRPr="00BB0545">
        <w:rPr>
          <w:rFonts w:ascii="Times New Roman" w:hAnsi="Times New Roman" w:cs="Times New Roman"/>
          <w:sz w:val="24"/>
          <w:szCs w:val="24"/>
        </w:rPr>
        <w:t xml:space="preserve"> </w:t>
      </w:r>
      <w:proofErr w:type="spellStart"/>
      <w:r w:rsidR="00BB0545" w:rsidRPr="00BB0545">
        <w:rPr>
          <w:rFonts w:ascii="Times New Roman" w:hAnsi="Times New Roman" w:cs="Times New Roman"/>
          <w:sz w:val="24"/>
          <w:szCs w:val="24"/>
        </w:rPr>
        <w:t>of</w:t>
      </w:r>
      <w:proofErr w:type="spellEnd"/>
      <w:r w:rsidR="00BB0545" w:rsidRPr="00BB0545">
        <w:rPr>
          <w:rFonts w:ascii="Times New Roman" w:hAnsi="Times New Roman" w:cs="Times New Roman"/>
          <w:sz w:val="24"/>
          <w:szCs w:val="24"/>
        </w:rPr>
        <w:t xml:space="preserve"> approach </w:t>
      </w:r>
      <w:proofErr w:type="spellStart"/>
      <w:r w:rsidR="00BB0545" w:rsidRPr="00BB0545">
        <w:rPr>
          <w:rFonts w:ascii="Times New Roman" w:hAnsi="Times New Roman" w:cs="Times New Roman"/>
          <w:sz w:val="24"/>
          <w:szCs w:val="24"/>
        </w:rPr>
        <w:t>and</w:t>
      </w:r>
      <w:proofErr w:type="spellEnd"/>
      <w:r w:rsidR="00BB0545" w:rsidRPr="00BB0545">
        <w:rPr>
          <w:rFonts w:ascii="Times New Roman" w:hAnsi="Times New Roman" w:cs="Times New Roman"/>
          <w:sz w:val="24"/>
          <w:szCs w:val="24"/>
        </w:rPr>
        <w:t xml:space="preserve"> </w:t>
      </w:r>
      <w:proofErr w:type="spellStart"/>
      <w:r w:rsidR="00BB0545" w:rsidRPr="00BB0545">
        <w:rPr>
          <w:rFonts w:ascii="Times New Roman" w:hAnsi="Times New Roman" w:cs="Times New Roman"/>
          <w:sz w:val="24"/>
          <w:szCs w:val="24"/>
        </w:rPr>
        <w:t>personal</w:t>
      </w:r>
      <w:proofErr w:type="spellEnd"/>
      <w:r w:rsidR="00BB0545" w:rsidRPr="00BB0545">
        <w:rPr>
          <w:rFonts w:ascii="Times New Roman" w:hAnsi="Times New Roman" w:cs="Times New Roman"/>
          <w:sz w:val="24"/>
          <w:szCs w:val="24"/>
        </w:rPr>
        <w:t xml:space="preserve"> </w:t>
      </w:r>
      <w:proofErr w:type="spellStart"/>
      <w:r w:rsidR="00BB0545" w:rsidRPr="00BB0545">
        <w:rPr>
          <w:rFonts w:ascii="Times New Roman" w:hAnsi="Times New Roman" w:cs="Times New Roman"/>
          <w:sz w:val="24"/>
          <w:szCs w:val="24"/>
        </w:rPr>
        <w:t>and</w:t>
      </w:r>
      <w:proofErr w:type="spellEnd"/>
      <w:r w:rsidR="00BB0545" w:rsidRPr="00BB0545">
        <w:rPr>
          <w:rFonts w:ascii="Times New Roman" w:hAnsi="Times New Roman" w:cs="Times New Roman"/>
          <w:sz w:val="24"/>
          <w:szCs w:val="24"/>
        </w:rPr>
        <w:t xml:space="preserve"> </w:t>
      </w:r>
      <w:proofErr w:type="spellStart"/>
      <w:r w:rsidR="00BB0545" w:rsidRPr="00BB0545">
        <w:rPr>
          <w:rFonts w:ascii="Times New Roman" w:hAnsi="Times New Roman" w:cs="Times New Roman"/>
          <w:sz w:val="24"/>
          <w:szCs w:val="24"/>
        </w:rPr>
        <w:t>collective</w:t>
      </w:r>
      <w:proofErr w:type="spellEnd"/>
      <w:r w:rsidR="00BB0545" w:rsidRPr="00BB0545">
        <w:rPr>
          <w:rFonts w:ascii="Times New Roman" w:hAnsi="Times New Roman" w:cs="Times New Roman"/>
          <w:sz w:val="24"/>
          <w:szCs w:val="24"/>
        </w:rPr>
        <w:t xml:space="preserve"> </w:t>
      </w:r>
      <w:proofErr w:type="spellStart"/>
      <w:r w:rsidR="00BB0545" w:rsidRPr="00BB0545">
        <w:rPr>
          <w:rFonts w:ascii="Times New Roman" w:hAnsi="Times New Roman" w:cs="Times New Roman"/>
          <w:sz w:val="24"/>
          <w:szCs w:val="24"/>
        </w:rPr>
        <w:t>development</w:t>
      </w:r>
      <w:proofErr w:type="spellEnd"/>
      <w:r w:rsidR="00BB0545" w:rsidRPr="00BB0545">
        <w:rPr>
          <w:rFonts w:ascii="Times New Roman" w:hAnsi="Times New Roman" w:cs="Times New Roman"/>
          <w:sz w:val="24"/>
          <w:szCs w:val="24"/>
        </w:rPr>
        <w:t>.</w:t>
      </w:r>
    </w:p>
    <w:p w14:paraId="1C6371A8" w14:textId="77777777" w:rsidR="00C97F6A" w:rsidRPr="00B3426B" w:rsidRDefault="00C97F6A" w:rsidP="00B3426B">
      <w:pPr>
        <w:pStyle w:val="Padro"/>
        <w:spacing w:after="0" w:line="360" w:lineRule="auto"/>
        <w:jc w:val="both"/>
        <w:rPr>
          <w:rFonts w:ascii="Times New Roman" w:hAnsi="Times New Roman" w:cs="Times New Roman"/>
          <w:sz w:val="24"/>
          <w:szCs w:val="24"/>
        </w:rPr>
      </w:pPr>
    </w:p>
    <w:p w14:paraId="6A743F5B" w14:textId="1F06B9B8" w:rsidR="00E33C5A"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b/>
          <w:sz w:val="24"/>
          <w:szCs w:val="24"/>
        </w:rPr>
        <w:t xml:space="preserve">Keywords: </w:t>
      </w:r>
      <w:proofErr w:type="spellStart"/>
      <w:r w:rsidRPr="00B3426B">
        <w:rPr>
          <w:rFonts w:ascii="Times New Roman" w:hAnsi="Times New Roman" w:cs="Times New Roman"/>
          <w:sz w:val="24"/>
          <w:szCs w:val="24"/>
        </w:rPr>
        <w:t>School</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Physical</w:t>
      </w:r>
      <w:proofErr w:type="spellEnd"/>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Education</w:t>
      </w:r>
      <w:proofErr w:type="spellEnd"/>
      <w:r w:rsidR="00B3426B">
        <w:rPr>
          <w:rFonts w:ascii="Times New Roman" w:hAnsi="Times New Roman" w:cs="Times New Roman"/>
          <w:sz w:val="24"/>
          <w:szCs w:val="24"/>
        </w:rPr>
        <w:t>.</w:t>
      </w:r>
      <w:r w:rsidR="0045502C" w:rsidRPr="0045502C">
        <w:t xml:space="preserve"> </w:t>
      </w:r>
      <w:proofErr w:type="spellStart"/>
      <w:r w:rsidR="0045502C">
        <w:rPr>
          <w:rFonts w:ascii="Times New Roman" w:hAnsi="Times New Roman" w:cs="Times New Roman"/>
          <w:sz w:val="24"/>
          <w:szCs w:val="24"/>
        </w:rPr>
        <w:t>R</w:t>
      </w:r>
      <w:r w:rsidR="0045502C" w:rsidRPr="0045502C">
        <w:rPr>
          <w:rFonts w:ascii="Times New Roman" w:hAnsi="Times New Roman" w:cs="Times New Roman"/>
          <w:sz w:val="24"/>
          <w:szCs w:val="24"/>
        </w:rPr>
        <w:t>espect</w:t>
      </w:r>
      <w:proofErr w:type="spellEnd"/>
      <w:r w:rsidR="0045502C" w:rsidRPr="0045502C">
        <w:rPr>
          <w:rFonts w:ascii="Times New Roman" w:hAnsi="Times New Roman" w:cs="Times New Roman"/>
          <w:sz w:val="24"/>
          <w:szCs w:val="24"/>
        </w:rPr>
        <w:t xml:space="preserve"> for </w:t>
      </w:r>
      <w:proofErr w:type="spellStart"/>
      <w:r w:rsidR="0045502C" w:rsidRPr="0045502C">
        <w:rPr>
          <w:rFonts w:ascii="Times New Roman" w:hAnsi="Times New Roman" w:cs="Times New Roman"/>
          <w:sz w:val="24"/>
          <w:szCs w:val="24"/>
        </w:rPr>
        <w:t>diversity</w:t>
      </w:r>
      <w:proofErr w:type="spellEnd"/>
      <w:r w:rsidR="00B3426B">
        <w:rPr>
          <w:rFonts w:ascii="Times New Roman" w:hAnsi="Times New Roman" w:cs="Times New Roman"/>
          <w:sz w:val="24"/>
          <w:szCs w:val="24"/>
        </w:rPr>
        <w:t>.</w:t>
      </w:r>
      <w:r w:rsidRPr="00B3426B">
        <w:rPr>
          <w:rFonts w:ascii="Times New Roman" w:hAnsi="Times New Roman" w:cs="Times New Roman"/>
          <w:sz w:val="24"/>
          <w:szCs w:val="24"/>
        </w:rPr>
        <w:t xml:space="preserve"> </w:t>
      </w:r>
      <w:r w:rsidR="00D56CFC">
        <w:rPr>
          <w:rFonts w:ascii="Times New Roman" w:hAnsi="Times New Roman" w:cs="Times New Roman"/>
          <w:sz w:val="24"/>
          <w:szCs w:val="24"/>
        </w:rPr>
        <w:t>T</w:t>
      </w:r>
      <w:r w:rsidRPr="00B3426B">
        <w:rPr>
          <w:rFonts w:ascii="Times New Roman" w:hAnsi="Times New Roman" w:cs="Times New Roman"/>
          <w:sz w:val="24"/>
          <w:szCs w:val="24"/>
        </w:rPr>
        <w:t xml:space="preserve">eam </w:t>
      </w:r>
      <w:proofErr w:type="spellStart"/>
      <w:r w:rsidRPr="00B3426B">
        <w:rPr>
          <w:rFonts w:ascii="Times New Roman" w:hAnsi="Times New Roman" w:cs="Times New Roman"/>
          <w:sz w:val="24"/>
          <w:szCs w:val="24"/>
        </w:rPr>
        <w:t>sports</w:t>
      </w:r>
      <w:proofErr w:type="spellEnd"/>
      <w:r w:rsidRPr="00B3426B">
        <w:rPr>
          <w:rFonts w:ascii="Times New Roman" w:hAnsi="Times New Roman" w:cs="Times New Roman"/>
          <w:sz w:val="24"/>
          <w:szCs w:val="24"/>
        </w:rPr>
        <w:t>.</w:t>
      </w:r>
      <w:r w:rsidRPr="00B3426B">
        <w:rPr>
          <w:rFonts w:ascii="Times New Roman" w:hAnsi="Times New Roman" w:cs="Times New Roman"/>
          <w:sz w:val="24"/>
          <w:szCs w:val="24"/>
        </w:rPr>
        <w:tab/>
      </w:r>
    </w:p>
    <w:p w14:paraId="71632AE7" w14:textId="0471C7C6" w:rsidR="00012C1A" w:rsidRDefault="00012C1A" w:rsidP="00B3426B">
      <w:pPr>
        <w:pStyle w:val="Padro"/>
        <w:spacing w:after="0" w:line="360" w:lineRule="auto"/>
        <w:jc w:val="both"/>
        <w:rPr>
          <w:rFonts w:ascii="Times New Roman" w:hAnsi="Times New Roman" w:cs="Times New Roman"/>
          <w:sz w:val="24"/>
          <w:szCs w:val="24"/>
        </w:rPr>
      </w:pPr>
    </w:p>
    <w:p w14:paraId="1C09A11E" w14:textId="48E8C23A" w:rsidR="00012C1A" w:rsidRDefault="00012C1A" w:rsidP="00012C1A">
      <w:pPr>
        <w:pStyle w:val="Padro"/>
        <w:spacing w:after="0" w:line="360" w:lineRule="auto"/>
        <w:jc w:val="center"/>
        <w:rPr>
          <w:rFonts w:ascii="Times New Roman" w:hAnsi="Times New Roman" w:cs="Times New Roman"/>
          <w:b/>
          <w:bCs/>
          <w:sz w:val="24"/>
          <w:szCs w:val="24"/>
        </w:rPr>
      </w:pPr>
      <w:proofErr w:type="spellStart"/>
      <w:r w:rsidRPr="00012C1A">
        <w:rPr>
          <w:rFonts w:ascii="Times New Roman" w:hAnsi="Times New Roman" w:cs="Times New Roman"/>
          <w:b/>
          <w:bCs/>
          <w:sz w:val="24"/>
          <w:szCs w:val="24"/>
        </w:rPr>
        <w:t>Excluido</w:t>
      </w:r>
      <w:proofErr w:type="spellEnd"/>
      <w:r w:rsidRPr="00012C1A">
        <w:rPr>
          <w:rFonts w:ascii="Times New Roman" w:hAnsi="Times New Roman" w:cs="Times New Roman"/>
          <w:b/>
          <w:bCs/>
          <w:sz w:val="24"/>
          <w:szCs w:val="24"/>
        </w:rPr>
        <w:t xml:space="preserve"> de </w:t>
      </w:r>
      <w:proofErr w:type="spellStart"/>
      <w:r w:rsidRPr="00012C1A">
        <w:rPr>
          <w:rFonts w:ascii="Times New Roman" w:hAnsi="Times New Roman" w:cs="Times New Roman"/>
          <w:b/>
          <w:bCs/>
          <w:sz w:val="24"/>
          <w:szCs w:val="24"/>
        </w:rPr>
        <w:t>la</w:t>
      </w:r>
      <w:proofErr w:type="spellEnd"/>
      <w:r w:rsidRPr="00012C1A">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w:t>
      </w:r>
      <w:r w:rsidRPr="00012C1A">
        <w:rPr>
          <w:rFonts w:ascii="Times New Roman" w:hAnsi="Times New Roman" w:cs="Times New Roman"/>
          <w:b/>
          <w:bCs/>
          <w:sz w:val="24"/>
          <w:szCs w:val="24"/>
        </w:rPr>
        <w:t>ducación</w:t>
      </w:r>
      <w:proofErr w:type="spellEnd"/>
      <w:r w:rsidRPr="00012C1A">
        <w:rPr>
          <w:rFonts w:ascii="Times New Roman" w:hAnsi="Times New Roman" w:cs="Times New Roman"/>
          <w:b/>
          <w:bCs/>
          <w:sz w:val="24"/>
          <w:szCs w:val="24"/>
        </w:rPr>
        <w:t xml:space="preserve"> </w:t>
      </w:r>
      <w:r>
        <w:rPr>
          <w:rFonts w:ascii="Times New Roman" w:hAnsi="Times New Roman" w:cs="Times New Roman"/>
          <w:b/>
          <w:bCs/>
          <w:sz w:val="24"/>
          <w:szCs w:val="24"/>
        </w:rPr>
        <w:t>F</w:t>
      </w:r>
      <w:r w:rsidRPr="00012C1A">
        <w:rPr>
          <w:rFonts w:ascii="Times New Roman" w:hAnsi="Times New Roman" w:cs="Times New Roman"/>
          <w:b/>
          <w:bCs/>
          <w:sz w:val="24"/>
          <w:szCs w:val="24"/>
        </w:rPr>
        <w:t>ísica: ¿</w:t>
      </w:r>
      <w:proofErr w:type="spellStart"/>
      <w:r w:rsidRPr="00012C1A">
        <w:rPr>
          <w:rFonts w:ascii="Times New Roman" w:hAnsi="Times New Roman" w:cs="Times New Roman"/>
          <w:b/>
          <w:bCs/>
          <w:sz w:val="24"/>
          <w:szCs w:val="24"/>
        </w:rPr>
        <w:t>quién</w:t>
      </w:r>
      <w:proofErr w:type="spellEnd"/>
      <w:r w:rsidRPr="00012C1A">
        <w:rPr>
          <w:rFonts w:ascii="Times New Roman" w:hAnsi="Times New Roman" w:cs="Times New Roman"/>
          <w:b/>
          <w:bCs/>
          <w:sz w:val="24"/>
          <w:szCs w:val="24"/>
        </w:rPr>
        <w:t xml:space="preserve"> y por </w:t>
      </w:r>
      <w:proofErr w:type="spellStart"/>
      <w:r w:rsidRPr="00012C1A">
        <w:rPr>
          <w:rFonts w:ascii="Times New Roman" w:hAnsi="Times New Roman" w:cs="Times New Roman"/>
          <w:b/>
          <w:bCs/>
          <w:sz w:val="24"/>
          <w:szCs w:val="24"/>
        </w:rPr>
        <w:t>qué</w:t>
      </w:r>
      <w:proofErr w:type="spellEnd"/>
      <w:r w:rsidRPr="00012C1A">
        <w:rPr>
          <w:rFonts w:ascii="Times New Roman" w:hAnsi="Times New Roman" w:cs="Times New Roman"/>
          <w:b/>
          <w:bCs/>
          <w:sz w:val="24"/>
          <w:szCs w:val="24"/>
        </w:rPr>
        <w:t>? P</w:t>
      </w:r>
      <w:r>
        <w:rPr>
          <w:rFonts w:ascii="Times New Roman" w:hAnsi="Times New Roman" w:cs="Times New Roman"/>
          <w:b/>
          <w:bCs/>
          <w:sz w:val="24"/>
          <w:szCs w:val="24"/>
        </w:rPr>
        <w:t>ara p</w:t>
      </w:r>
      <w:r w:rsidRPr="00012C1A">
        <w:rPr>
          <w:rFonts w:ascii="Times New Roman" w:hAnsi="Times New Roman" w:cs="Times New Roman"/>
          <w:b/>
          <w:bCs/>
          <w:sz w:val="24"/>
          <w:szCs w:val="24"/>
        </w:rPr>
        <w:t xml:space="preserve">ensar </w:t>
      </w:r>
      <w:proofErr w:type="spellStart"/>
      <w:r w:rsidRPr="00012C1A">
        <w:rPr>
          <w:rFonts w:ascii="Times New Roman" w:hAnsi="Times New Roman" w:cs="Times New Roman"/>
          <w:b/>
          <w:bCs/>
          <w:sz w:val="24"/>
          <w:szCs w:val="24"/>
        </w:rPr>
        <w:t>en</w:t>
      </w:r>
      <w:proofErr w:type="spellEnd"/>
      <w:r w:rsidRPr="00012C1A">
        <w:rPr>
          <w:rFonts w:ascii="Times New Roman" w:hAnsi="Times New Roman" w:cs="Times New Roman"/>
          <w:b/>
          <w:bCs/>
          <w:sz w:val="24"/>
          <w:szCs w:val="24"/>
        </w:rPr>
        <w:t xml:space="preserve"> </w:t>
      </w:r>
      <w:proofErr w:type="spellStart"/>
      <w:r w:rsidRPr="00012C1A">
        <w:rPr>
          <w:rFonts w:ascii="Times New Roman" w:hAnsi="Times New Roman" w:cs="Times New Roman"/>
          <w:b/>
          <w:bCs/>
          <w:sz w:val="24"/>
          <w:szCs w:val="24"/>
        </w:rPr>
        <w:t>el</w:t>
      </w:r>
      <w:proofErr w:type="spellEnd"/>
      <w:r w:rsidRPr="00012C1A">
        <w:rPr>
          <w:rFonts w:ascii="Times New Roman" w:hAnsi="Times New Roman" w:cs="Times New Roman"/>
          <w:b/>
          <w:bCs/>
          <w:sz w:val="24"/>
          <w:szCs w:val="24"/>
        </w:rPr>
        <w:t xml:space="preserve"> enfoque de </w:t>
      </w:r>
      <w:proofErr w:type="spellStart"/>
      <w:r w:rsidRPr="00012C1A">
        <w:rPr>
          <w:rFonts w:ascii="Times New Roman" w:hAnsi="Times New Roman" w:cs="Times New Roman"/>
          <w:b/>
          <w:bCs/>
          <w:sz w:val="24"/>
          <w:szCs w:val="24"/>
        </w:rPr>
        <w:t>las</w:t>
      </w:r>
      <w:proofErr w:type="spellEnd"/>
      <w:r w:rsidRPr="00012C1A">
        <w:rPr>
          <w:rFonts w:ascii="Times New Roman" w:hAnsi="Times New Roman" w:cs="Times New Roman"/>
          <w:b/>
          <w:bCs/>
          <w:sz w:val="24"/>
          <w:szCs w:val="24"/>
        </w:rPr>
        <w:t xml:space="preserve"> alteridades.</w:t>
      </w:r>
    </w:p>
    <w:p w14:paraId="5DD13E53" w14:textId="77777777" w:rsidR="006D5423" w:rsidRDefault="00012C1A" w:rsidP="00012C1A">
      <w:pPr>
        <w:pStyle w:val="Padro"/>
        <w:spacing w:after="0" w:line="360" w:lineRule="auto"/>
        <w:jc w:val="both"/>
        <w:rPr>
          <w:rFonts w:ascii="Times New Roman" w:hAnsi="Times New Roman" w:cs="Times New Roman"/>
          <w:b/>
          <w:bCs/>
          <w:sz w:val="24"/>
          <w:szCs w:val="24"/>
        </w:rPr>
      </w:pPr>
      <w:proofErr w:type="spellStart"/>
      <w:r w:rsidRPr="00012C1A">
        <w:rPr>
          <w:rFonts w:ascii="Times New Roman" w:hAnsi="Times New Roman" w:cs="Times New Roman"/>
          <w:b/>
          <w:bCs/>
          <w:sz w:val="24"/>
          <w:szCs w:val="24"/>
        </w:rPr>
        <w:t>Resumen</w:t>
      </w:r>
      <w:proofErr w:type="spellEnd"/>
    </w:p>
    <w:p w14:paraId="246FFBEC" w14:textId="105249B7" w:rsidR="00012C1A" w:rsidRDefault="00012C1A" w:rsidP="00012C1A">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012C1A">
        <w:rPr>
          <w:rFonts w:ascii="Times New Roman" w:hAnsi="Times New Roman" w:cs="Times New Roman"/>
          <w:sz w:val="24"/>
          <w:szCs w:val="24"/>
        </w:rPr>
        <w:t xml:space="preserve">ste artículo problematiza </w:t>
      </w:r>
      <w:proofErr w:type="spellStart"/>
      <w:r w:rsidRPr="00012C1A">
        <w:rPr>
          <w:rFonts w:ascii="Times New Roman" w:hAnsi="Times New Roman" w:cs="Times New Roman"/>
          <w:sz w:val="24"/>
          <w:szCs w:val="24"/>
        </w:rPr>
        <w:t>las</w:t>
      </w:r>
      <w:proofErr w:type="spellEnd"/>
      <w:r w:rsidRPr="00012C1A">
        <w:rPr>
          <w:rFonts w:ascii="Times New Roman" w:hAnsi="Times New Roman" w:cs="Times New Roman"/>
          <w:sz w:val="24"/>
          <w:szCs w:val="24"/>
        </w:rPr>
        <w:t xml:space="preserve"> relaciones entre </w:t>
      </w:r>
      <w:proofErr w:type="spellStart"/>
      <w:r w:rsidRPr="00012C1A">
        <w:rPr>
          <w:rFonts w:ascii="Times New Roman" w:hAnsi="Times New Roman" w:cs="Times New Roman"/>
          <w:sz w:val="24"/>
          <w:szCs w:val="24"/>
        </w:rPr>
        <w:t>los</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sujetos</w:t>
      </w:r>
      <w:proofErr w:type="spellEnd"/>
      <w:r w:rsidRPr="00012C1A">
        <w:rPr>
          <w:rFonts w:ascii="Times New Roman" w:hAnsi="Times New Roman" w:cs="Times New Roman"/>
          <w:sz w:val="24"/>
          <w:szCs w:val="24"/>
        </w:rPr>
        <w:t xml:space="preserve"> que </w:t>
      </w:r>
      <w:proofErr w:type="spellStart"/>
      <w:r w:rsidRPr="00012C1A">
        <w:rPr>
          <w:rFonts w:ascii="Times New Roman" w:hAnsi="Times New Roman" w:cs="Times New Roman"/>
          <w:sz w:val="24"/>
          <w:szCs w:val="24"/>
        </w:rPr>
        <w:t>transitan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el</w:t>
      </w:r>
      <w:proofErr w:type="spellEnd"/>
      <w:r w:rsidRPr="00012C1A">
        <w:rPr>
          <w:rFonts w:ascii="Times New Roman" w:hAnsi="Times New Roman" w:cs="Times New Roman"/>
          <w:sz w:val="24"/>
          <w:szCs w:val="24"/>
        </w:rPr>
        <w:t xml:space="preserve"> contexto de </w:t>
      </w:r>
      <w:proofErr w:type="spellStart"/>
      <w:r w:rsidRPr="00012C1A">
        <w:rPr>
          <w:rFonts w:ascii="Times New Roman" w:hAnsi="Times New Roman" w:cs="Times New Roman"/>
          <w:sz w:val="24"/>
          <w:szCs w:val="24"/>
        </w:rPr>
        <w:t>la</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Educación</w:t>
      </w:r>
      <w:proofErr w:type="spellEnd"/>
      <w:r w:rsidRPr="00012C1A">
        <w:rPr>
          <w:rFonts w:ascii="Times New Roman" w:hAnsi="Times New Roman" w:cs="Times New Roman"/>
          <w:sz w:val="24"/>
          <w:szCs w:val="24"/>
        </w:rPr>
        <w:t xml:space="preserve"> Física. </w:t>
      </w:r>
      <w:proofErr w:type="spellStart"/>
      <w:r w:rsidRPr="00012C1A">
        <w:rPr>
          <w:rFonts w:ascii="Times New Roman" w:hAnsi="Times New Roman" w:cs="Times New Roman"/>
          <w:sz w:val="24"/>
          <w:szCs w:val="24"/>
        </w:rPr>
        <w:t>Propone</w:t>
      </w:r>
      <w:proofErr w:type="spellEnd"/>
      <w:r w:rsidRPr="00012C1A">
        <w:rPr>
          <w:rFonts w:ascii="Times New Roman" w:hAnsi="Times New Roman" w:cs="Times New Roman"/>
          <w:sz w:val="24"/>
          <w:szCs w:val="24"/>
        </w:rPr>
        <w:t xml:space="preserve"> una </w:t>
      </w:r>
      <w:proofErr w:type="spellStart"/>
      <w:r w:rsidRPr="00012C1A">
        <w:rPr>
          <w:rFonts w:ascii="Times New Roman" w:hAnsi="Times New Roman" w:cs="Times New Roman"/>
          <w:sz w:val="24"/>
          <w:szCs w:val="24"/>
        </w:rPr>
        <w:t>reflexión</w:t>
      </w:r>
      <w:proofErr w:type="spellEnd"/>
      <w:r w:rsidRPr="00012C1A">
        <w:rPr>
          <w:rFonts w:ascii="Times New Roman" w:hAnsi="Times New Roman" w:cs="Times New Roman"/>
          <w:sz w:val="24"/>
          <w:szCs w:val="24"/>
        </w:rPr>
        <w:t xml:space="preserve"> sobre </w:t>
      </w:r>
      <w:proofErr w:type="spellStart"/>
      <w:r w:rsidRPr="00012C1A">
        <w:rPr>
          <w:rFonts w:ascii="Times New Roman" w:hAnsi="Times New Roman" w:cs="Times New Roman"/>
          <w:sz w:val="24"/>
          <w:szCs w:val="24"/>
        </w:rPr>
        <w:t>las</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prácticas</w:t>
      </w:r>
      <w:proofErr w:type="spellEnd"/>
      <w:r w:rsidRPr="00012C1A">
        <w:rPr>
          <w:rFonts w:ascii="Times New Roman" w:hAnsi="Times New Roman" w:cs="Times New Roman"/>
          <w:sz w:val="24"/>
          <w:szCs w:val="24"/>
        </w:rPr>
        <w:t xml:space="preserve"> pedagógicas adoptadas por </w:t>
      </w:r>
      <w:proofErr w:type="spellStart"/>
      <w:r w:rsidRPr="00012C1A">
        <w:rPr>
          <w:rFonts w:ascii="Times New Roman" w:hAnsi="Times New Roman" w:cs="Times New Roman"/>
          <w:sz w:val="24"/>
          <w:szCs w:val="24"/>
        </w:rPr>
        <w:t>los</w:t>
      </w:r>
      <w:proofErr w:type="spellEnd"/>
      <w:r w:rsidRPr="00012C1A">
        <w:rPr>
          <w:rFonts w:ascii="Times New Roman" w:hAnsi="Times New Roman" w:cs="Times New Roman"/>
          <w:sz w:val="24"/>
          <w:szCs w:val="24"/>
        </w:rPr>
        <w:t xml:space="preserve"> maestros </w:t>
      </w:r>
      <w:proofErr w:type="spellStart"/>
      <w:r w:rsidRPr="00012C1A">
        <w:rPr>
          <w:rFonts w:ascii="Times New Roman" w:hAnsi="Times New Roman" w:cs="Times New Roman"/>
          <w:sz w:val="24"/>
          <w:szCs w:val="24"/>
        </w:rPr>
        <w:t>en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la</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mediación</w:t>
      </w:r>
      <w:proofErr w:type="spellEnd"/>
      <w:r w:rsidRPr="00012C1A">
        <w:rPr>
          <w:rFonts w:ascii="Times New Roman" w:hAnsi="Times New Roman" w:cs="Times New Roman"/>
          <w:sz w:val="24"/>
          <w:szCs w:val="24"/>
        </w:rPr>
        <w:t xml:space="preserve"> de </w:t>
      </w:r>
      <w:proofErr w:type="spellStart"/>
      <w:r w:rsidRPr="00012C1A">
        <w:rPr>
          <w:rFonts w:ascii="Times New Roman" w:hAnsi="Times New Roman" w:cs="Times New Roman"/>
          <w:sz w:val="24"/>
          <w:szCs w:val="24"/>
        </w:rPr>
        <w:t>conflictos</w:t>
      </w:r>
      <w:proofErr w:type="spellEnd"/>
      <w:r w:rsidRPr="00012C1A">
        <w:rPr>
          <w:rFonts w:ascii="Times New Roman" w:hAnsi="Times New Roman" w:cs="Times New Roman"/>
          <w:sz w:val="24"/>
          <w:szCs w:val="24"/>
        </w:rPr>
        <w:t xml:space="preserve"> di</w:t>
      </w:r>
      <w:r>
        <w:rPr>
          <w:rFonts w:ascii="Times New Roman" w:hAnsi="Times New Roman" w:cs="Times New Roman"/>
          <w:sz w:val="24"/>
          <w:szCs w:val="24"/>
        </w:rPr>
        <w:t>á</w:t>
      </w:r>
      <w:r w:rsidRPr="00012C1A">
        <w:rPr>
          <w:rFonts w:ascii="Times New Roman" w:hAnsi="Times New Roman" w:cs="Times New Roman"/>
          <w:sz w:val="24"/>
          <w:szCs w:val="24"/>
        </w:rPr>
        <w:t xml:space="preserve">rios </w:t>
      </w:r>
      <w:proofErr w:type="spellStart"/>
      <w:r w:rsidRPr="00012C1A">
        <w:rPr>
          <w:rFonts w:ascii="Times New Roman" w:hAnsi="Times New Roman" w:cs="Times New Roman"/>
          <w:sz w:val="24"/>
          <w:szCs w:val="24"/>
        </w:rPr>
        <w:t>en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las</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clases</w:t>
      </w:r>
      <w:proofErr w:type="spellEnd"/>
      <w:r w:rsidRPr="00012C1A">
        <w:rPr>
          <w:rFonts w:ascii="Times New Roman" w:hAnsi="Times New Roman" w:cs="Times New Roman"/>
          <w:sz w:val="24"/>
          <w:szCs w:val="24"/>
        </w:rPr>
        <w:t xml:space="preserve"> de </w:t>
      </w:r>
      <w:proofErr w:type="spellStart"/>
      <w:r w:rsidRPr="00012C1A">
        <w:rPr>
          <w:rFonts w:ascii="Times New Roman" w:hAnsi="Times New Roman" w:cs="Times New Roman"/>
          <w:sz w:val="24"/>
          <w:szCs w:val="24"/>
        </w:rPr>
        <w:t>Educación</w:t>
      </w:r>
      <w:proofErr w:type="spellEnd"/>
      <w:r w:rsidRPr="00012C1A">
        <w:rPr>
          <w:rFonts w:ascii="Times New Roman" w:hAnsi="Times New Roman" w:cs="Times New Roman"/>
          <w:sz w:val="24"/>
          <w:szCs w:val="24"/>
        </w:rPr>
        <w:t xml:space="preserve"> Física, que se </w:t>
      </w:r>
      <w:proofErr w:type="spellStart"/>
      <w:r w:rsidRPr="00012C1A">
        <w:rPr>
          <w:rFonts w:ascii="Times New Roman" w:hAnsi="Times New Roman" w:cs="Times New Roman"/>
          <w:sz w:val="24"/>
          <w:szCs w:val="24"/>
        </w:rPr>
        <w:t>originan</w:t>
      </w:r>
      <w:proofErr w:type="spellEnd"/>
      <w:r w:rsidRPr="00012C1A">
        <w:rPr>
          <w:rFonts w:ascii="Times New Roman" w:hAnsi="Times New Roman" w:cs="Times New Roman"/>
          <w:sz w:val="24"/>
          <w:szCs w:val="24"/>
        </w:rPr>
        <w:t xml:space="preserve"> a partir de relaciones de </w:t>
      </w:r>
      <w:proofErr w:type="spellStart"/>
      <w:r w:rsidRPr="00012C1A">
        <w:rPr>
          <w:rFonts w:ascii="Times New Roman" w:hAnsi="Times New Roman" w:cs="Times New Roman"/>
          <w:sz w:val="24"/>
          <w:szCs w:val="24"/>
        </w:rPr>
        <w:t>segregación</w:t>
      </w:r>
      <w:proofErr w:type="spellEnd"/>
      <w:r w:rsidRPr="00012C1A">
        <w:rPr>
          <w:rFonts w:ascii="Times New Roman" w:hAnsi="Times New Roman" w:cs="Times New Roman"/>
          <w:sz w:val="24"/>
          <w:szCs w:val="24"/>
        </w:rPr>
        <w:t xml:space="preserve"> y </w:t>
      </w:r>
      <w:proofErr w:type="spellStart"/>
      <w:r w:rsidRPr="00012C1A">
        <w:rPr>
          <w:rFonts w:ascii="Times New Roman" w:hAnsi="Times New Roman" w:cs="Times New Roman"/>
          <w:sz w:val="24"/>
          <w:szCs w:val="24"/>
        </w:rPr>
        <w:t>vergüenza</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establecidas</w:t>
      </w:r>
      <w:proofErr w:type="spellEnd"/>
      <w:r w:rsidRPr="00012C1A">
        <w:rPr>
          <w:rFonts w:ascii="Times New Roman" w:hAnsi="Times New Roman" w:cs="Times New Roman"/>
          <w:sz w:val="24"/>
          <w:szCs w:val="24"/>
        </w:rPr>
        <w:t xml:space="preserve"> por </w:t>
      </w:r>
      <w:proofErr w:type="spellStart"/>
      <w:r w:rsidRPr="00012C1A">
        <w:rPr>
          <w:rFonts w:ascii="Times New Roman" w:hAnsi="Times New Roman" w:cs="Times New Roman"/>
          <w:sz w:val="24"/>
          <w:szCs w:val="24"/>
        </w:rPr>
        <w:t>estudiantes</w:t>
      </w:r>
      <w:proofErr w:type="spellEnd"/>
      <w:r w:rsidRPr="00012C1A">
        <w:rPr>
          <w:rFonts w:ascii="Times New Roman" w:hAnsi="Times New Roman" w:cs="Times New Roman"/>
          <w:sz w:val="24"/>
          <w:szCs w:val="24"/>
        </w:rPr>
        <w:t xml:space="preserve"> que </w:t>
      </w:r>
      <w:proofErr w:type="spellStart"/>
      <w:r w:rsidRPr="00012C1A">
        <w:rPr>
          <w:rFonts w:ascii="Times New Roman" w:hAnsi="Times New Roman" w:cs="Times New Roman"/>
          <w:sz w:val="24"/>
          <w:szCs w:val="24"/>
        </w:rPr>
        <w:t>muestran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un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comportamiento</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excluyente</w:t>
      </w:r>
      <w:proofErr w:type="spellEnd"/>
      <w:r w:rsidRPr="00012C1A">
        <w:rPr>
          <w:rFonts w:ascii="Times New Roman" w:hAnsi="Times New Roman" w:cs="Times New Roman"/>
          <w:sz w:val="24"/>
          <w:szCs w:val="24"/>
        </w:rPr>
        <w:t xml:space="preserve"> y </w:t>
      </w:r>
      <w:proofErr w:type="spellStart"/>
      <w:r w:rsidRPr="00012C1A">
        <w:rPr>
          <w:rFonts w:ascii="Times New Roman" w:hAnsi="Times New Roman" w:cs="Times New Roman"/>
          <w:sz w:val="24"/>
          <w:szCs w:val="24"/>
        </w:rPr>
        <w:t>discriminatorio</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con</w:t>
      </w:r>
      <w:proofErr w:type="spellEnd"/>
      <w:r w:rsidRPr="00012C1A">
        <w:rPr>
          <w:rFonts w:ascii="Times New Roman" w:hAnsi="Times New Roman" w:cs="Times New Roman"/>
          <w:sz w:val="24"/>
          <w:szCs w:val="24"/>
        </w:rPr>
        <w:t xml:space="preserve"> colegas menos </w:t>
      </w:r>
      <w:proofErr w:type="spellStart"/>
      <w:r w:rsidRPr="00012C1A">
        <w:rPr>
          <w:rFonts w:ascii="Times New Roman" w:hAnsi="Times New Roman" w:cs="Times New Roman"/>
          <w:sz w:val="24"/>
          <w:szCs w:val="24"/>
        </w:rPr>
        <w:t>calificados</w:t>
      </w:r>
      <w:proofErr w:type="spellEnd"/>
      <w:r w:rsidRPr="00012C1A">
        <w:rPr>
          <w:rFonts w:ascii="Times New Roman" w:hAnsi="Times New Roman" w:cs="Times New Roman"/>
          <w:sz w:val="24"/>
          <w:szCs w:val="24"/>
        </w:rPr>
        <w:t xml:space="preserve"> o que </w:t>
      </w:r>
      <w:proofErr w:type="spellStart"/>
      <w:r w:rsidRPr="00012C1A">
        <w:rPr>
          <w:rFonts w:ascii="Times New Roman" w:hAnsi="Times New Roman" w:cs="Times New Roman"/>
          <w:sz w:val="24"/>
          <w:szCs w:val="24"/>
        </w:rPr>
        <w:t>no</w:t>
      </w:r>
      <w:proofErr w:type="spellEnd"/>
      <w:r w:rsidRPr="00012C1A">
        <w:rPr>
          <w:rFonts w:ascii="Times New Roman" w:hAnsi="Times New Roman" w:cs="Times New Roman"/>
          <w:sz w:val="24"/>
          <w:szCs w:val="24"/>
        </w:rPr>
        <w:t xml:space="preserve"> se </w:t>
      </w:r>
      <w:proofErr w:type="spellStart"/>
      <w:r w:rsidRPr="00012C1A">
        <w:rPr>
          <w:rFonts w:ascii="Times New Roman" w:hAnsi="Times New Roman" w:cs="Times New Roman"/>
          <w:sz w:val="24"/>
          <w:szCs w:val="24"/>
        </w:rPr>
        <w:t>sienten</w:t>
      </w:r>
      <w:proofErr w:type="spellEnd"/>
      <w:r w:rsidRPr="00012C1A">
        <w:rPr>
          <w:rFonts w:ascii="Times New Roman" w:hAnsi="Times New Roman" w:cs="Times New Roman"/>
          <w:sz w:val="24"/>
          <w:szCs w:val="24"/>
        </w:rPr>
        <w:t xml:space="preserve"> seguros al </w:t>
      </w:r>
      <w:proofErr w:type="spellStart"/>
      <w:r w:rsidRPr="00012C1A">
        <w:rPr>
          <w:rFonts w:ascii="Times New Roman" w:hAnsi="Times New Roman" w:cs="Times New Roman"/>
          <w:sz w:val="24"/>
          <w:szCs w:val="24"/>
        </w:rPr>
        <w:t>exponer</w:t>
      </w:r>
      <w:proofErr w:type="spellEnd"/>
      <w:r w:rsidRPr="00012C1A">
        <w:rPr>
          <w:rFonts w:ascii="Times New Roman" w:hAnsi="Times New Roman" w:cs="Times New Roman"/>
          <w:sz w:val="24"/>
          <w:szCs w:val="24"/>
        </w:rPr>
        <w:t xml:space="preserve"> sus </w:t>
      </w:r>
      <w:proofErr w:type="spellStart"/>
      <w:r w:rsidRPr="00012C1A">
        <w:rPr>
          <w:rFonts w:ascii="Times New Roman" w:hAnsi="Times New Roman" w:cs="Times New Roman"/>
          <w:sz w:val="24"/>
          <w:szCs w:val="24"/>
        </w:rPr>
        <w:t>cuerpos</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clases</w:t>
      </w:r>
      <w:proofErr w:type="spellEnd"/>
      <w:r w:rsidRPr="00012C1A">
        <w:rPr>
          <w:rFonts w:ascii="Times New Roman" w:hAnsi="Times New Roman" w:cs="Times New Roman"/>
          <w:sz w:val="24"/>
          <w:szCs w:val="24"/>
        </w:rPr>
        <w:t xml:space="preserve"> de deportes de equipo. </w:t>
      </w:r>
      <w:proofErr w:type="spellStart"/>
      <w:r w:rsidRPr="00012C1A">
        <w:rPr>
          <w:rFonts w:ascii="Times New Roman" w:hAnsi="Times New Roman" w:cs="Times New Roman"/>
          <w:sz w:val="24"/>
          <w:szCs w:val="24"/>
        </w:rPr>
        <w:t>También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defiende</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el</w:t>
      </w:r>
      <w:proofErr w:type="spellEnd"/>
      <w:r w:rsidRPr="00012C1A">
        <w:rPr>
          <w:rFonts w:ascii="Times New Roman" w:hAnsi="Times New Roman" w:cs="Times New Roman"/>
          <w:sz w:val="24"/>
          <w:szCs w:val="24"/>
        </w:rPr>
        <w:t xml:space="preserve"> imperativo </w:t>
      </w:r>
      <w:proofErr w:type="spellStart"/>
      <w:r w:rsidRPr="00012C1A">
        <w:rPr>
          <w:rFonts w:ascii="Times New Roman" w:hAnsi="Times New Roman" w:cs="Times New Roman"/>
          <w:sz w:val="24"/>
          <w:szCs w:val="24"/>
        </w:rPr>
        <w:t>del</w:t>
      </w:r>
      <w:proofErr w:type="spellEnd"/>
      <w:r w:rsidRPr="00012C1A">
        <w:rPr>
          <w:rFonts w:ascii="Times New Roman" w:hAnsi="Times New Roman" w:cs="Times New Roman"/>
          <w:sz w:val="24"/>
          <w:szCs w:val="24"/>
        </w:rPr>
        <w:t xml:space="preserve"> diálogo constante entre todas </w:t>
      </w:r>
      <w:proofErr w:type="spellStart"/>
      <w:r w:rsidRPr="00012C1A">
        <w:rPr>
          <w:rFonts w:ascii="Times New Roman" w:hAnsi="Times New Roman" w:cs="Times New Roman"/>
          <w:sz w:val="24"/>
          <w:szCs w:val="24"/>
        </w:rPr>
        <w:t>las</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materias</w:t>
      </w:r>
      <w:proofErr w:type="spellEnd"/>
      <w:r w:rsidRPr="00012C1A">
        <w:rPr>
          <w:rFonts w:ascii="Times New Roman" w:hAnsi="Times New Roman" w:cs="Times New Roman"/>
          <w:sz w:val="24"/>
          <w:szCs w:val="24"/>
        </w:rPr>
        <w:t xml:space="preserve"> involucradas </w:t>
      </w:r>
      <w:proofErr w:type="spellStart"/>
      <w:r w:rsidRPr="00012C1A">
        <w:rPr>
          <w:rFonts w:ascii="Times New Roman" w:hAnsi="Times New Roman" w:cs="Times New Roman"/>
          <w:sz w:val="24"/>
          <w:szCs w:val="24"/>
        </w:rPr>
        <w:t>en</w:t>
      </w:r>
      <w:proofErr w:type="spellEnd"/>
      <w:r w:rsidRPr="00012C1A">
        <w:rPr>
          <w:rFonts w:ascii="Times New Roman" w:hAnsi="Times New Roman" w:cs="Times New Roman"/>
          <w:sz w:val="24"/>
          <w:szCs w:val="24"/>
        </w:rPr>
        <w:t xml:space="preserve"> este contexto, maestros, </w:t>
      </w:r>
      <w:proofErr w:type="spellStart"/>
      <w:r w:rsidRPr="00012C1A">
        <w:rPr>
          <w:rFonts w:ascii="Times New Roman" w:hAnsi="Times New Roman" w:cs="Times New Roman"/>
          <w:sz w:val="24"/>
          <w:szCs w:val="24"/>
        </w:rPr>
        <w:t>familias</w:t>
      </w:r>
      <w:proofErr w:type="spellEnd"/>
      <w:r w:rsidRPr="00012C1A">
        <w:rPr>
          <w:rFonts w:ascii="Times New Roman" w:hAnsi="Times New Roman" w:cs="Times New Roman"/>
          <w:sz w:val="24"/>
          <w:szCs w:val="24"/>
        </w:rPr>
        <w:t xml:space="preserve"> y </w:t>
      </w:r>
      <w:proofErr w:type="spellStart"/>
      <w:r w:rsidRPr="00012C1A">
        <w:rPr>
          <w:rFonts w:ascii="Times New Roman" w:hAnsi="Times New Roman" w:cs="Times New Roman"/>
          <w:sz w:val="24"/>
          <w:szCs w:val="24"/>
        </w:rPr>
        <w:t>estudiantes</w:t>
      </w:r>
      <w:proofErr w:type="spellEnd"/>
      <w:r w:rsidRPr="00012C1A">
        <w:rPr>
          <w:rFonts w:ascii="Times New Roman" w:hAnsi="Times New Roman" w:cs="Times New Roman"/>
          <w:sz w:val="24"/>
          <w:szCs w:val="24"/>
        </w:rPr>
        <w:t xml:space="preserve">, y </w:t>
      </w:r>
      <w:proofErr w:type="spellStart"/>
      <w:r w:rsidRPr="00012C1A">
        <w:rPr>
          <w:rFonts w:ascii="Times New Roman" w:hAnsi="Times New Roman" w:cs="Times New Roman"/>
          <w:sz w:val="24"/>
          <w:szCs w:val="24"/>
        </w:rPr>
        <w:t>la</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promoción</w:t>
      </w:r>
      <w:proofErr w:type="spellEnd"/>
      <w:r w:rsidRPr="00012C1A">
        <w:rPr>
          <w:rFonts w:ascii="Times New Roman" w:hAnsi="Times New Roman" w:cs="Times New Roman"/>
          <w:sz w:val="24"/>
          <w:szCs w:val="24"/>
        </w:rPr>
        <w:t xml:space="preserve"> de experiencias motoras diversificadas y </w:t>
      </w:r>
      <w:proofErr w:type="spellStart"/>
      <w:r w:rsidRPr="00012C1A">
        <w:rPr>
          <w:rFonts w:ascii="Times New Roman" w:hAnsi="Times New Roman" w:cs="Times New Roman"/>
          <w:sz w:val="24"/>
          <w:szCs w:val="24"/>
        </w:rPr>
        <w:t>situaciones</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las</w:t>
      </w:r>
      <w:proofErr w:type="spellEnd"/>
      <w:r w:rsidRPr="00012C1A">
        <w:rPr>
          <w:rFonts w:ascii="Times New Roman" w:hAnsi="Times New Roman" w:cs="Times New Roman"/>
          <w:sz w:val="24"/>
          <w:szCs w:val="24"/>
        </w:rPr>
        <w:t xml:space="preserve"> que </w:t>
      </w:r>
      <w:proofErr w:type="spellStart"/>
      <w:r w:rsidRPr="00012C1A">
        <w:rPr>
          <w:rFonts w:ascii="Times New Roman" w:hAnsi="Times New Roman" w:cs="Times New Roman"/>
          <w:sz w:val="24"/>
          <w:szCs w:val="24"/>
        </w:rPr>
        <w:t>los</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estudiantes</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puedan</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ejercer</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empatía</w:t>
      </w:r>
      <w:proofErr w:type="spellEnd"/>
      <w:r w:rsidRPr="00012C1A">
        <w:rPr>
          <w:rFonts w:ascii="Times New Roman" w:hAnsi="Times New Roman" w:cs="Times New Roman"/>
          <w:sz w:val="24"/>
          <w:szCs w:val="24"/>
        </w:rPr>
        <w:t xml:space="preserve">, </w:t>
      </w:r>
      <w:proofErr w:type="spellStart"/>
      <w:r w:rsidRPr="00012C1A">
        <w:rPr>
          <w:rFonts w:ascii="Times New Roman" w:hAnsi="Times New Roman" w:cs="Times New Roman"/>
          <w:sz w:val="24"/>
          <w:szCs w:val="24"/>
        </w:rPr>
        <w:t>respeto</w:t>
      </w:r>
      <w:proofErr w:type="spellEnd"/>
      <w:r w:rsidRPr="00012C1A">
        <w:rPr>
          <w:rFonts w:ascii="Times New Roman" w:hAnsi="Times New Roman" w:cs="Times New Roman"/>
          <w:sz w:val="24"/>
          <w:szCs w:val="24"/>
        </w:rPr>
        <w:t xml:space="preserve"> por </w:t>
      </w:r>
      <w:proofErr w:type="spellStart"/>
      <w:r w:rsidRPr="00012C1A">
        <w:rPr>
          <w:rFonts w:ascii="Times New Roman" w:hAnsi="Times New Roman" w:cs="Times New Roman"/>
          <w:sz w:val="24"/>
          <w:szCs w:val="24"/>
        </w:rPr>
        <w:t>las</w:t>
      </w:r>
      <w:proofErr w:type="spellEnd"/>
      <w:r w:rsidRPr="00012C1A">
        <w:rPr>
          <w:rFonts w:ascii="Times New Roman" w:hAnsi="Times New Roman" w:cs="Times New Roman"/>
          <w:sz w:val="24"/>
          <w:szCs w:val="24"/>
        </w:rPr>
        <w:t xml:space="preserve"> diferencias y </w:t>
      </w:r>
      <w:proofErr w:type="spellStart"/>
      <w:r w:rsidRPr="00012C1A">
        <w:rPr>
          <w:rFonts w:ascii="Times New Roman" w:hAnsi="Times New Roman" w:cs="Times New Roman"/>
          <w:sz w:val="24"/>
          <w:szCs w:val="24"/>
        </w:rPr>
        <w:t>ayuda</w:t>
      </w:r>
      <w:proofErr w:type="spellEnd"/>
      <w:r w:rsidRPr="00012C1A">
        <w:rPr>
          <w:rFonts w:ascii="Times New Roman" w:hAnsi="Times New Roman" w:cs="Times New Roman"/>
          <w:sz w:val="24"/>
          <w:szCs w:val="24"/>
        </w:rPr>
        <w:t xml:space="preserve"> mutua, a </w:t>
      </w:r>
      <w:proofErr w:type="spellStart"/>
      <w:r w:rsidRPr="00012C1A">
        <w:rPr>
          <w:rFonts w:ascii="Times New Roman" w:hAnsi="Times New Roman" w:cs="Times New Roman"/>
          <w:sz w:val="24"/>
          <w:szCs w:val="24"/>
        </w:rPr>
        <w:t>fin</w:t>
      </w:r>
      <w:proofErr w:type="spellEnd"/>
      <w:r w:rsidRPr="00012C1A">
        <w:rPr>
          <w:rFonts w:ascii="Times New Roman" w:hAnsi="Times New Roman" w:cs="Times New Roman"/>
          <w:sz w:val="24"/>
          <w:szCs w:val="24"/>
        </w:rPr>
        <w:t xml:space="preserve"> de compartir sus </w:t>
      </w:r>
      <w:proofErr w:type="spellStart"/>
      <w:r w:rsidRPr="00012C1A">
        <w:rPr>
          <w:rFonts w:ascii="Times New Roman" w:hAnsi="Times New Roman" w:cs="Times New Roman"/>
          <w:sz w:val="24"/>
          <w:szCs w:val="24"/>
        </w:rPr>
        <w:t>propios</w:t>
      </w:r>
      <w:proofErr w:type="spellEnd"/>
      <w:r w:rsidRPr="00012C1A">
        <w:rPr>
          <w:rFonts w:ascii="Times New Roman" w:hAnsi="Times New Roman" w:cs="Times New Roman"/>
          <w:sz w:val="24"/>
          <w:szCs w:val="24"/>
        </w:rPr>
        <w:t xml:space="preserve"> antecedentes </w:t>
      </w:r>
      <w:proofErr w:type="spellStart"/>
      <w:r w:rsidRPr="00012C1A">
        <w:rPr>
          <w:rFonts w:ascii="Times New Roman" w:hAnsi="Times New Roman" w:cs="Times New Roman"/>
          <w:sz w:val="24"/>
          <w:szCs w:val="24"/>
        </w:rPr>
        <w:t>culturales</w:t>
      </w:r>
      <w:proofErr w:type="spellEnd"/>
      <w:r w:rsidRPr="00012C1A">
        <w:rPr>
          <w:rFonts w:ascii="Times New Roman" w:hAnsi="Times New Roman" w:cs="Times New Roman"/>
          <w:sz w:val="24"/>
          <w:szCs w:val="24"/>
        </w:rPr>
        <w:t xml:space="preserve"> como instrumentos de </w:t>
      </w:r>
      <w:proofErr w:type="spellStart"/>
      <w:r w:rsidRPr="00012C1A">
        <w:rPr>
          <w:rFonts w:ascii="Times New Roman" w:hAnsi="Times New Roman" w:cs="Times New Roman"/>
          <w:sz w:val="24"/>
          <w:szCs w:val="24"/>
        </w:rPr>
        <w:t>acercamiento</w:t>
      </w:r>
      <w:proofErr w:type="spellEnd"/>
      <w:r w:rsidRPr="00012C1A">
        <w:rPr>
          <w:rFonts w:ascii="Times New Roman" w:hAnsi="Times New Roman" w:cs="Times New Roman"/>
          <w:sz w:val="24"/>
          <w:szCs w:val="24"/>
        </w:rPr>
        <w:t xml:space="preserve"> y </w:t>
      </w:r>
      <w:proofErr w:type="spellStart"/>
      <w:r w:rsidRPr="00012C1A">
        <w:rPr>
          <w:rFonts w:ascii="Times New Roman" w:hAnsi="Times New Roman" w:cs="Times New Roman"/>
          <w:sz w:val="24"/>
          <w:szCs w:val="24"/>
        </w:rPr>
        <w:t>desarrollo</w:t>
      </w:r>
      <w:proofErr w:type="spellEnd"/>
      <w:r w:rsidRPr="00012C1A">
        <w:rPr>
          <w:rFonts w:ascii="Times New Roman" w:hAnsi="Times New Roman" w:cs="Times New Roman"/>
          <w:sz w:val="24"/>
          <w:szCs w:val="24"/>
        </w:rPr>
        <w:t xml:space="preserve"> </w:t>
      </w:r>
      <w:proofErr w:type="spellStart"/>
      <w:r w:rsidR="00BB0545">
        <w:rPr>
          <w:rFonts w:ascii="Times New Roman" w:hAnsi="Times New Roman" w:cs="Times New Roman"/>
          <w:sz w:val="24"/>
          <w:szCs w:val="24"/>
        </w:rPr>
        <w:t>personal</w:t>
      </w:r>
      <w:proofErr w:type="spellEnd"/>
      <w:r w:rsidR="00BB0545">
        <w:rPr>
          <w:rFonts w:ascii="Times New Roman" w:hAnsi="Times New Roman" w:cs="Times New Roman"/>
          <w:sz w:val="24"/>
          <w:szCs w:val="24"/>
        </w:rPr>
        <w:t xml:space="preserve"> y </w:t>
      </w:r>
      <w:proofErr w:type="spellStart"/>
      <w:r w:rsidRPr="00012C1A">
        <w:rPr>
          <w:rFonts w:ascii="Times New Roman" w:hAnsi="Times New Roman" w:cs="Times New Roman"/>
          <w:sz w:val="24"/>
          <w:szCs w:val="24"/>
        </w:rPr>
        <w:t>colectivo</w:t>
      </w:r>
      <w:proofErr w:type="spellEnd"/>
      <w:r w:rsidRPr="00012C1A">
        <w:rPr>
          <w:rFonts w:ascii="Times New Roman" w:hAnsi="Times New Roman" w:cs="Times New Roman"/>
          <w:sz w:val="24"/>
          <w:szCs w:val="24"/>
        </w:rPr>
        <w:t>.</w:t>
      </w:r>
    </w:p>
    <w:p w14:paraId="5AD836F9" w14:textId="33C1D7BB" w:rsidR="00D56CFC" w:rsidRDefault="00D56CFC" w:rsidP="00012C1A">
      <w:pPr>
        <w:pStyle w:val="Padro"/>
        <w:spacing w:after="0" w:line="360" w:lineRule="auto"/>
        <w:jc w:val="both"/>
        <w:rPr>
          <w:rFonts w:ascii="Times New Roman" w:hAnsi="Times New Roman" w:cs="Times New Roman"/>
          <w:sz w:val="24"/>
          <w:szCs w:val="24"/>
        </w:rPr>
      </w:pPr>
    </w:p>
    <w:p w14:paraId="2E7E02A4" w14:textId="1C0DBBE4" w:rsidR="00D56CFC" w:rsidRPr="00012C1A" w:rsidRDefault="00D56CFC" w:rsidP="00012C1A">
      <w:pPr>
        <w:pStyle w:val="Padro"/>
        <w:spacing w:after="0" w:line="360" w:lineRule="auto"/>
        <w:jc w:val="both"/>
        <w:rPr>
          <w:rFonts w:ascii="Times New Roman" w:hAnsi="Times New Roman" w:cs="Times New Roman"/>
          <w:sz w:val="24"/>
          <w:szCs w:val="24"/>
        </w:rPr>
      </w:pPr>
      <w:proofErr w:type="spellStart"/>
      <w:r w:rsidRPr="00D56CFC">
        <w:rPr>
          <w:rFonts w:ascii="Times New Roman" w:hAnsi="Times New Roman" w:cs="Times New Roman"/>
          <w:b/>
          <w:bCs/>
          <w:sz w:val="24"/>
          <w:szCs w:val="24"/>
        </w:rPr>
        <w:t>Palabras</w:t>
      </w:r>
      <w:proofErr w:type="spellEnd"/>
      <w:r w:rsidRPr="00D56CFC">
        <w:rPr>
          <w:rFonts w:ascii="Times New Roman" w:hAnsi="Times New Roman" w:cs="Times New Roman"/>
          <w:b/>
          <w:bCs/>
          <w:sz w:val="24"/>
          <w:szCs w:val="24"/>
        </w:rPr>
        <w:t xml:space="preserve"> clave:</w:t>
      </w:r>
      <w:r w:rsidRPr="00D56CFC">
        <w:rPr>
          <w:rFonts w:ascii="Times New Roman" w:hAnsi="Times New Roman" w:cs="Times New Roman"/>
          <w:sz w:val="24"/>
          <w:szCs w:val="24"/>
        </w:rPr>
        <w:t xml:space="preserve"> </w:t>
      </w:r>
      <w:proofErr w:type="spellStart"/>
      <w:r w:rsidRPr="00D56CFC">
        <w:rPr>
          <w:rFonts w:ascii="Times New Roman" w:hAnsi="Times New Roman" w:cs="Times New Roman"/>
          <w:sz w:val="24"/>
          <w:szCs w:val="24"/>
        </w:rPr>
        <w:t>Educación</w:t>
      </w:r>
      <w:proofErr w:type="spellEnd"/>
      <w:r w:rsidRPr="00D56CFC">
        <w:rPr>
          <w:rFonts w:ascii="Times New Roman" w:hAnsi="Times New Roman" w:cs="Times New Roman"/>
          <w:sz w:val="24"/>
          <w:szCs w:val="24"/>
        </w:rPr>
        <w:t xml:space="preserve"> Física Escolar.</w:t>
      </w:r>
      <w:r w:rsidR="0045502C" w:rsidRPr="0045502C">
        <w:t xml:space="preserve"> </w:t>
      </w:r>
      <w:proofErr w:type="spellStart"/>
      <w:r w:rsidR="0045502C">
        <w:t>R</w:t>
      </w:r>
      <w:r w:rsidR="0045502C" w:rsidRPr="0045502C">
        <w:rPr>
          <w:rFonts w:ascii="Times New Roman" w:hAnsi="Times New Roman" w:cs="Times New Roman"/>
          <w:sz w:val="24"/>
          <w:szCs w:val="24"/>
        </w:rPr>
        <w:t>espeto</w:t>
      </w:r>
      <w:proofErr w:type="spellEnd"/>
      <w:r w:rsidR="0045502C" w:rsidRPr="0045502C">
        <w:rPr>
          <w:rFonts w:ascii="Times New Roman" w:hAnsi="Times New Roman" w:cs="Times New Roman"/>
          <w:sz w:val="24"/>
          <w:szCs w:val="24"/>
        </w:rPr>
        <w:t xml:space="preserve"> por </w:t>
      </w:r>
      <w:proofErr w:type="spellStart"/>
      <w:r w:rsidR="0045502C" w:rsidRPr="0045502C">
        <w:rPr>
          <w:rFonts w:ascii="Times New Roman" w:hAnsi="Times New Roman" w:cs="Times New Roman"/>
          <w:sz w:val="24"/>
          <w:szCs w:val="24"/>
        </w:rPr>
        <w:t>la</w:t>
      </w:r>
      <w:proofErr w:type="spellEnd"/>
      <w:r w:rsidR="0045502C" w:rsidRPr="0045502C">
        <w:rPr>
          <w:rFonts w:ascii="Times New Roman" w:hAnsi="Times New Roman" w:cs="Times New Roman"/>
          <w:sz w:val="24"/>
          <w:szCs w:val="24"/>
        </w:rPr>
        <w:t xml:space="preserve"> </w:t>
      </w:r>
      <w:proofErr w:type="spellStart"/>
      <w:r w:rsidR="0045502C" w:rsidRPr="0045502C">
        <w:rPr>
          <w:rFonts w:ascii="Times New Roman" w:hAnsi="Times New Roman" w:cs="Times New Roman"/>
          <w:sz w:val="24"/>
          <w:szCs w:val="24"/>
        </w:rPr>
        <w:t>diversidad</w:t>
      </w:r>
      <w:proofErr w:type="spellEnd"/>
      <w:r>
        <w:rPr>
          <w:rFonts w:ascii="Times New Roman" w:hAnsi="Times New Roman" w:cs="Times New Roman"/>
          <w:sz w:val="24"/>
          <w:szCs w:val="24"/>
        </w:rPr>
        <w:t>.</w:t>
      </w:r>
      <w:r w:rsidRPr="00D56CFC">
        <w:rPr>
          <w:rFonts w:ascii="Times New Roman" w:hAnsi="Times New Roman" w:cs="Times New Roman"/>
          <w:sz w:val="24"/>
          <w:szCs w:val="24"/>
        </w:rPr>
        <w:t xml:space="preserve"> </w:t>
      </w:r>
      <w:r>
        <w:rPr>
          <w:rFonts w:ascii="Times New Roman" w:hAnsi="Times New Roman" w:cs="Times New Roman"/>
          <w:sz w:val="24"/>
          <w:szCs w:val="24"/>
        </w:rPr>
        <w:t>D</w:t>
      </w:r>
      <w:r w:rsidRPr="00D56CFC">
        <w:rPr>
          <w:rFonts w:ascii="Times New Roman" w:hAnsi="Times New Roman" w:cs="Times New Roman"/>
          <w:sz w:val="24"/>
          <w:szCs w:val="24"/>
        </w:rPr>
        <w:t>eportes de equipo</w:t>
      </w:r>
      <w:r w:rsidR="0045502C">
        <w:rPr>
          <w:rFonts w:ascii="Times New Roman" w:hAnsi="Times New Roman" w:cs="Times New Roman"/>
          <w:sz w:val="24"/>
          <w:szCs w:val="24"/>
        </w:rPr>
        <w:t>.</w:t>
      </w:r>
    </w:p>
    <w:p w14:paraId="3C7C86B4" w14:textId="77777777" w:rsidR="00012C1A" w:rsidRPr="00012C1A" w:rsidRDefault="00012C1A" w:rsidP="00012C1A">
      <w:pPr>
        <w:pStyle w:val="Padro"/>
        <w:spacing w:after="0" w:line="360" w:lineRule="auto"/>
        <w:jc w:val="both"/>
        <w:rPr>
          <w:rFonts w:ascii="Times New Roman" w:hAnsi="Times New Roman" w:cs="Times New Roman"/>
          <w:b/>
          <w:bCs/>
          <w:sz w:val="24"/>
          <w:szCs w:val="24"/>
        </w:rPr>
      </w:pPr>
    </w:p>
    <w:p w14:paraId="4C7D3207" w14:textId="77777777" w:rsidR="00E33C5A" w:rsidRPr="000002CE" w:rsidRDefault="009B096E" w:rsidP="00B3426B">
      <w:pPr>
        <w:pStyle w:val="Padro"/>
        <w:spacing w:after="0" w:line="360" w:lineRule="auto"/>
        <w:jc w:val="both"/>
        <w:rPr>
          <w:rFonts w:ascii="Times New Roman" w:hAnsi="Times New Roman" w:cs="Times New Roman"/>
          <w:b/>
          <w:bCs/>
          <w:sz w:val="24"/>
          <w:szCs w:val="24"/>
        </w:rPr>
      </w:pPr>
      <w:r w:rsidRPr="000002CE">
        <w:rPr>
          <w:rFonts w:ascii="Times New Roman" w:hAnsi="Times New Roman" w:cs="Times New Roman"/>
          <w:b/>
          <w:bCs/>
          <w:sz w:val="24"/>
          <w:szCs w:val="24"/>
        </w:rPr>
        <w:t>INTRODUÇÃO</w:t>
      </w:r>
    </w:p>
    <w:p w14:paraId="79F52236" w14:textId="77777777"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Dentro da escola, é comum que os professores de Educação Física observem em seu exercício docente a ocorrência sistemática de situações em que alguns alunos demonstram certo desconforto e constrangimento ao participarem das aulas das modalidades de esportes coletivos. Sempre que se chega ao período curricular dos esportes coletivos, em qualquer um deles, surgem alguns alunos que não se sentem à vontade para executar as atividades práticas. É possível perceber que estes alunos ficam desconfortáveis em executar os fundamentos dos esportes e, às vezes, evidenciam verdadeiro pânico na hora de participar dos jogos em equipe.</w:t>
      </w:r>
    </w:p>
    <w:p w14:paraId="4C2E727E" w14:textId="245A82B0"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 xml:space="preserve">Quando são questionados acerca do motivo desse comportamento, surgem diversas justificativas: “Eu não sei, eu não gosto, eu não consigo, eu não quero.” Algumas vezes também são usados por esses alunos os discursos de não estarem sentindo-se bem de saúde, de estarem com alguma lesão específica, justamente no membro que seria </w:t>
      </w:r>
      <w:r w:rsidRPr="00B3426B">
        <w:rPr>
          <w:rFonts w:ascii="Times New Roman" w:hAnsi="Times New Roman" w:cs="Times New Roman"/>
          <w:sz w:val="24"/>
          <w:szCs w:val="24"/>
        </w:rPr>
        <w:lastRenderedPageBreak/>
        <w:t>necessário usar para executar o gesto do fundamento abordado na ocasião. Em relação às meninas, surge o discurso de não poderem participar da aula de Educação Física por estarem sentindo cólicas, o que eventualmente pode ser verdade, porém, a discussão que queremos trazer aqui, é a da reprodução de discursos diversos que os alunos</w:t>
      </w:r>
      <w:r w:rsidR="00FB4111">
        <w:rPr>
          <w:rFonts w:ascii="Times New Roman" w:hAnsi="Times New Roman" w:cs="Times New Roman"/>
          <w:sz w:val="24"/>
          <w:szCs w:val="24"/>
        </w:rPr>
        <w:t>,</w:t>
      </w:r>
      <w:r w:rsidRPr="00B3426B">
        <w:rPr>
          <w:rFonts w:ascii="Times New Roman" w:hAnsi="Times New Roman" w:cs="Times New Roman"/>
          <w:sz w:val="24"/>
          <w:szCs w:val="24"/>
        </w:rPr>
        <w:t xml:space="preserve"> que não sentem-se seguros perante ao grande grupo</w:t>
      </w:r>
      <w:r w:rsidR="00FB4111">
        <w:rPr>
          <w:rFonts w:ascii="Times New Roman" w:hAnsi="Times New Roman" w:cs="Times New Roman"/>
          <w:sz w:val="24"/>
          <w:szCs w:val="24"/>
        </w:rPr>
        <w:t>,</w:t>
      </w:r>
      <w:r w:rsidRPr="00B3426B">
        <w:rPr>
          <w:rFonts w:ascii="Times New Roman" w:hAnsi="Times New Roman" w:cs="Times New Roman"/>
          <w:sz w:val="24"/>
          <w:szCs w:val="24"/>
        </w:rPr>
        <w:t xml:space="preserve"> utilizam para absterem-se da prática. Nessa perspectiva, propomos uma reflexão acerca da origem desses discursos, de como o grupo percebe esses sujeitos e dos modos adotados pelos professores de Educação Física para mediar tais conflitos. </w:t>
      </w:r>
    </w:p>
    <w:p w14:paraId="2CEB35CC" w14:textId="77777777" w:rsidR="00E33C5A" w:rsidRPr="00B3426B" w:rsidRDefault="00E33C5A" w:rsidP="00B3426B">
      <w:pPr>
        <w:pStyle w:val="Padro"/>
        <w:spacing w:after="0" w:line="360" w:lineRule="auto"/>
        <w:jc w:val="both"/>
        <w:rPr>
          <w:rFonts w:ascii="Times New Roman" w:hAnsi="Times New Roman" w:cs="Times New Roman"/>
          <w:sz w:val="24"/>
          <w:szCs w:val="24"/>
        </w:rPr>
      </w:pPr>
    </w:p>
    <w:p w14:paraId="4576654F" w14:textId="77777777" w:rsidR="000002CE" w:rsidRPr="000002CE" w:rsidRDefault="000002CE" w:rsidP="00B3426B">
      <w:pPr>
        <w:pStyle w:val="Padro"/>
        <w:spacing w:after="0" w:line="360" w:lineRule="auto"/>
        <w:jc w:val="both"/>
        <w:rPr>
          <w:rFonts w:ascii="Times New Roman" w:hAnsi="Times New Roman" w:cs="Times New Roman"/>
          <w:b/>
          <w:bCs/>
          <w:sz w:val="24"/>
          <w:szCs w:val="24"/>
        </w:rPr>
      </w:pPr>
      <w:r w:rsidRPr="000002CE">
        <w:rPr>
          <w:rFonts w:ascii="Times New Roman" w:hAnsi="Times New Roman" w:cs="Times New Roman"/>
          <w:b/>
          <w:bCs/>
          <w:sz w:val="24"/>
          <w:szCs w:val="24"/>
        </w:rPr>
        <w:t>COMPREENDENDO AS RELAÇÕES</w:t>
      </w:r>
    </w:p>
    <w:p w14:paraId="61C65686" w14:textId="6509D67D"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 xml:space="preserve">Uma interpretação plausível dessas manifestações é que, nesse momento, esses alunos sentem-se constrangidos e inseguros por não terem obtido a oportunidade, por diversos motivos, de se alfabetizarem na linguagem corporal, na dimensão esportivo-motora, de modo a se desempenharem com segurança e destreza, assim conseguindo dialogar com seus coetâneos dentro do jogo. Associado a isso, as reações de desrespeito externadas por alguns colegas da turma, em relação às dificuldades evidenciadas por esses alunos, desestimulam qualquer esperança de evolução que os mais fragilizados nessa relação ainda possam ter. Nesse sentido, </w:t>
      </w:r>
      <w:proofErr w:type="spellStart"/>
      <w:r w:rsidRPr="00B3426B">
        <w:rPr>
          <w:rFonts w:ascii="Times New Roman" w:hAnsi="Times New Roman" w:cs="Times New Roman"/>
          <w:sz w:val="24"/>
          <w:szCs w:val="24"/>
        </w:rPr>
        <w:t>Schimitt</w:t>
      </w:r>
      <w:proofErr w:type="spellEnd"/>
      <w:r w:rsidRPr="00B3426B">
        <w:rPr>
          <w:rFonts w:ascii="Times New Roman" w:hAnsi="Times New Roman" w:cs="Times New Roman"/>
          <w:sz w:val="24"/>
          <w:szCs w:val="24"/>
        </w:rPr>
        <w:t xml:space="preserve"> (2014) entende que o corpo é significado nas relações vividas de forma localizada em um sistema social, mas, também considera que os sentidos atribuídos a este não são fixos, mas recorrentemente afetados pela própria ação dos atores que se relacionam. </w:t>
      </w:r>
    </w:p>
    <w:p w14:paraId="10F24B78" w14:textId="6D3064CC"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Qualquer pessoa que ingressa em um contexto social novo sente-se insegura para relacionar-se com os demais sujeitos que já desenvolveram a expertise de transitar nesse lugar. Nessa relação, dois fatores apresentam-se como essenciais para uma boa adaptação neste novo contexto. Assim</w:t>
      </w:r>
      <w:r w:rsidR="00DE45C9">
        <w:rPr>
          <w:rFonts w:ascii="Times New Roman" w:hAnsi="Times New Roman" w:cs="Times New Roman"/>
          <w:sz w:val="24"/>
          <w:szCs w:val="24"/>
        </w:rPr>
        <w:t>,</w:t>
      </w:r>
      <w:r w:rsidRPr="00B3426B">
        <w:rPr>
          <w:rFonts w:ascii="Times New Roman" w:hAnsi="Times New Roman" w:cs="Times New Roman"/>
          <w:sz w:val="24"/>
          <w:szCs w:val="24"/>
        </w:rPr>
        <w:t xml:space="preserve"> o repertório motor já desenvolvido previamente por cada aluno é fator determinante na sua capacidade de integrar-se ao grupo. Com efeito, as experiências já vivenciadas por eles, e que os ajudaram em sua constituição sociocultural e cognitivo-motora, ditarão o ritmo do seu trânsito no contexto específico da aula de esportes coletivos e de modo mais amplo, em relação à aceitação do grupo.</w:t>
      </w:r>
    </w:p>
    <w:p w14:paraId="3A45E694" w14:textId="55137763"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 xml:space="preserve">Simultaneamente, o outro fator que influencia na qualidade das relações de aprendizado do aluno é o modo como ele é acolhido pelo grupo e pelo professor. Nesse sentido, a formação inicial e continuada, bem como todo aprendizado que o professor constituiu através de suas experiências cotidianas ao longo de sua carreira docente, devem oferecer-lhe subsídios para bem mediar esse conflito que ora se apresenta. Em relação aos </w:t>
      </w:r>
      <w:r w:rsidRPr="00B3426B">
        <w:rPr>
          <w:rFonts w:ascii="Times New Roman" w:hAnsi="Times New Roman" w:cs="Times New Roman"/>
          <w:sz w:val="24"/>
          <w:szCs w:val="24"/>
        </w:rPr>
        <w:lastRenderedPageBreak/>
        <w:t>seus pares, os alunos que se pretende inserir, e que pretendem inserirem-se nessa comunidade de aprendizado, que passa a ser a turma na aula de Educação Física, a qualidade do acolhimento e da ajuda que eles receberão será produto das constituições de caráter emocional pelas quais cada sujeito tiver passado ao longo de suas vidas. Assim, os modos que cada aluno vivencia usualmente para a resolução de seus conflitos próprios, agora balizarão suas atitudes no sentido de agirem com solidariedade e empatia ou arrogância e prepotência, em relação aos colegas que evidenciam dificuldades técnicas e emocionais, que se traduzem em insegurança para participarem das aulas de esportes coletivos. Naturalmente, as inter-relações que ocorrerão nesta seara, caso sejam engendradas a partir do respeito recíproco pela alteridade enunciada por cada sujeito, promoverão o crescimento integral de cada indivíduo e do coletivo.</w:t>
      </w:r>
    </w:p>
    <w:p w14:paraId="26AB8725" w14:textId="2A785409" w:rsidR="00E33C5A" w:rsidRPr="008E7033" w:rsidRDefault="009B096E" w:rsidP="007811F6">
      <w:pPr>
        <w:pStyle w:val="Padro"/>
        <w:spacing w:after="0" w:line="240" w:lineRule="auto"/>
        <w:ind w:left="2268"/>
        <w:jc w:val="both"/>
        <w:rPr>
          <w:rFonts w:ascii="Times New Roman" w:hAnsi="Times New Roman" w:cs="Times New Roman"/>
          <w:i/>
          <w:sz w:val="20"/>
          <w:szCs w:val="20"/>
        </w:rPr>
      </w:pPr>
      <w:r w:rsidRPr="008E7033">
        <w:rPr>
          <w:rFonts w:ascii="Times New Roman" w:hAnsi="Times New Roman" w:cs="Times New Roman"/>
          <w:sz w:val="20"/>
          <w:szCs w:val="20"/>
        </w:rPr>
        <w:t xml:space="preserve">A ajuda autêntica, não é demais insistir, é aquela em cuja prática os que nela se envolvem se ajudam mutuamente, crescendo juntos no esforço comum de conhecer a realidade que buscam transformar. Somente numa tal prática, em que os que ajudam e os que são ajudados se ajudam simultaneamente, é que o ato de ajudar não se distorce em dominação do que ajuda sobre quem é ajudado. </w:t>
      </w:r>
      <w:r w:rsidRPr="008E7033">
        <w:rPr>
          <w:rFonts w:ascii="Times New Roman" w:hAnsi="Times New Roman" w:cs="Times New Roman"/>
          <w:i/>
          <w:sz w:val="20"/>
          <w:szCs w:val="20"/>
        </w:rPr>
        <w:t>(FREIRE, 1978, p. 11).</w:t>
      </w:r>
    </w:p>
    <w:p w14:paraId="653CA739" w14:textId="77777777" w:rsidR="007811F6" w:rsidRPr="00B3426B" w:rsidRDefault="007811F6" w:rsidP="007811F6">
      <w:pPr>
        <w:pStyle w:val="Padro"/>
        <w:spacing w:after="0" w:line="240" w:lineRule="auto"/>
        <w:ind w:left="2268"/>
        <w:jc w:val="both"/>
        <w:rPr>
          <w:rFonts w:ascii="Times New Roman" w:hAnsi="Times New Roman" w:cs="Times New Roman"/>
          <w:sz w:val="24"/>
          <w:szCs w:val="24"/>
        </w:rPr>
      </w:pPr>
    </w:p>
    <w:p w14:paraId="3F7116EB" w14:textId="77777777" w:rsidR="00DC0C39"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Esse sentimento de desconforto para demonstrar suas dificuldades técnicas e emocionais é potencializado nas crianças e nos jovens, por uma série de fatores que são inerentes às idades. A insegurança emocional que algumas crianças e adolescentes demonstram em suas relações acabam refletindo-se também em suas interações dentro da escola, e quando esses corpos precisam se expor perante o grande grupo isso fica mais latente</w:t>
      </w:r>
      <w:r w:rsidR="00DC0C39" w:rsidRPr="00B3426B">
        <w:rPr>
          <w:rFonts w:ascii="Times New Roman" w:hAnsi="Times New Roman" w:cs="Times New Roman"/>
          <w:sz w:val="24"/>
          <w:szCs w:val="24"/>
        </w:rPr>
        <w:t xml:space="preserve">, pois como defendem </w:t>
      </w:r>
      <w:proofErr w:type="spellStart"/>
      <w:r w:rsidR="00DC0C39" w:rsidRPr="00B3426B">
        <w:rPr>
          <w:rFonts w:ascii="Times New Roman" w:hAnsi="Times New Roman" w:cs="Times New Roman"/>
          <w:sz w:val="24"/>
          <w:szCs w:val="24"/>
        </w:rPr>
        <w:t>Gallahue</w:t>
      </w:r>
      <w:proofErr w:type="spellEnd"/>
      <w:r w:rsidR="00DC0C39" w:rsidRPr="00B3426B">
        <w:rPr>
          <w:rFonts w:ascii="Times New Roman" w:hAnsi="Times New Roman" w:cs="Times New Roman"/>
          <w:sz w:val="24"/>
          <w:szCs w:val="24"/>
        </w:rPr>
        <w:t xml:space="preserve"> e </w:t>
      </w:r>
      <w:proofErr w:type="spellStart"/>
      <w:r w:rsidR="00DC0C39" w:rsidRPr="00B3426B">
        <w:rPr>
          <w:rFonts w:ascii="Times New Roman" w:hAnsi="Times New Roman" w:cs="Times New Roman"/>
          <w:sz w:val="24"/>
          <w:szCs w:val="24"/>
        </w:rPr>
        <w:t>Ozmun</w:t>
      </w:r>
      <w:proofErr w:type="spellEnd"/>
      <w:r w:rsidR="00DC0C39" w:rsidRPr="00B3426B">
        <w:rPr>
          <w:rFonts w:ascii="Times New Roman" w:hAnsi="Times New Roman" w:cs="Times New Roman"/>
          <w:sz w:val="24"/>
          <w:szCs w:val="24"/>
        </w:rPr>
        <w:t xml:space="preserve"> (2005) o fracasso em desenvolver e refinar habilidades esportivas e jogos, pelo menos em nível recreacional, pode levar a um sentimento de isolamento com relação a um time ou grupo social.</w:t>
      </w:r>
    </w:p>
    <w:p w14:paraId="59B20BFE" w14:textId="66D7F538" w:rsidR="00DC0C39" w:rsidRPr="00B3426B" w:rsidRDefault="00DC0C39"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       </w:t>
      </w:r>
      <w:r w:rsidR="009B096E" w:rsidRPr="00B3426B">
        <w:rPr>
          <w:rFonts w:ascii="Times New Roman" w:hAnsi="Times New Roman" w:cs="Times New Roman"/>
          <w:sz w:val="24"/>
          <w:szCs w:val="24"/>
        </w:rPr>
        <w:t xml:space="preserve"> </w:t>
      </w:r>
      <w:r w:rsidRPr="00B3426B">
        <w:rPr>
          <w:rFonts w:ascii="Times New Roman" w:hAnsi="Times New Roman" w:cs="Times New Roman"/>
          <w:sz w:val="24"/>
          <w:szCs w:val="24"/>
        </w:rPr>
        <w:t xml:space="preserve">   As múltiplas aprendizagens de crianças e adolescentes, tanto na dimensão motora, quanto na relacional, constituem-se a partir de interações que desenvolvem o autoconhecimento corporal com a percepção de suas potencialidades e limitações. Para algumas crianças a aquisição e o aperfeiçoamento de gestos motores específicos e eficientes passam pelo repertório constituído através de vivências motoras que, dependendo do contexto sociocultural no qual estão inseridas, algumas conseguem apropriar-se de modo mais célere que outras. Esse fenômeno</w:t>
      </w:r>
      <w:r w:rsidR="005E72D1">
        <w:rPr>
          <w:rFonts w:ascii="Times New Roman" w:hAnsi="Times New Roman" w:cs="Times New Roman"/>
          <w:sz w:val="24"/>
          <w:szCs w:val="24"/>
        </w:rPr>
        <w:t>,</w:t>
      </w:r>
      <w:r w:rsidRPr="00B3426B">
        <w:rPr>
          <w:rFonts w:ascii="Times New Roman" w:hAnsi="Times New Roman" w:cs="Times New Roman"/>
          <w:sz w:val="24"/>
          <w:szCs w:val="24"/>
        </w:rPr>
        <w:t xml:space="preserve"> </w:t>
      </w:r>
      <w:proofErr w:type="spellStart"/>
      <w:r w:rsidRPr="00B3426B">
        <w:rPr>
          <w:rFonts w:ascii="Times New Roman" w:hAnsi="Times New Roman" w:cs="Times New Roman"/>
          <w:sz w:val="24"/>
          <w:szCs w:val="24"/>
        </w:rPr>
        <w:t>Magill</w:t>
      </w:r>
      <w:proofErr w:type="spellEnd"/>
      <w:r w:rsidRPr="00B3426B">
        <w:rPr>
          <w:rFonts w:ascii="Times New Roman" w:hAnsi="Times New Roman" w:cs="Times New Roman"/>
          <w:sz w:val="24"/>
          <w:szCs w:val="24"/>
        </w:rPr>
        <w:t xml:space="preserve"> (1984) identifica como transferência de aprendizagem positiva, ou seja, pessoas que tiveram experiência anterior em certas habilidades motoras relacionadas possuem uma nítida vantagem na aprendizagem de novas habilidades.  </w:t>
      </w:r>
    </w:p>
    <w:p w14:paraId="2154D88F" w14:textId="2277B3A6" w:rsidR="00E33C5A" w:rsidRPr="00B3426B" w:rsidRDefault="00DC0C39"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lastRenderedPageBreak/>
        <w:t xml:space="preserve">          </w:t>
      </w:r>
      <w:r w:rsidR="009B096E" w:rsidRPr="00B3426B">
        <w:rPr>
          <w:rFonts w:ascii="Times New Roman" w:hAnsi="Times New Roman" w:cs="Times New Roman"/>
          <w:sz w:val="24"/>
          <w:szCs w:val="24"/>
        </w:rPr>
        <w:t>Situação semelhante ocorre com os adolescentes, porém esses ainda contam com a dimensão fisiológica hormonal do desenvolvimento que lhes é latente nesse período da vida, trazendo a necessidade de novas adaptações do indivíduo com seu corpo, pois, como aponta Lee (2005), durante o desenvolvimento púbere ocorrem mudanças corporais significativas que afetam o desenvolvimento motor, estas relativas ao aumento da massa corporal e na composição corporal, principalmente o crescimento muscular e do esqueleto.</w:t>
      </w:r>
    </w:p>
    <w:p w14:paraId="2B61A518" w14:textId="77777777" w:rsidR="007861DC"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r>
    </w:p>
    <w:p w14:paraId="7B947EFE" w14:textId="77777777" w:rsidR="007861DC" w:rsidRDefault="007861DC" w:rsidP="00B3426B">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PENSANDO UMA APROXIMAÇÃO</w:t>
      </w:r>
    </w:p>
    <w:p w14:paraId="4F04B692" w14:textId="724CD40B" w:rsidR="00E33C5A" w:rsidRPr="00B3426B" w:rsidRDefault="007861DC" w:rsidP="00B3426B">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B096E" w:rsidRPr="00B3426B">
        <w:rPr>
          <w:rFonts w:ascii="Times New Roman" w:hAnsi="Times New Roman" w:cs="Times New Roman"/>
          <w:sz w:val="24"/>
          <w:szCs w:val="24"/>
        </w:rPr>
        <w:t xml:space="preserve">Todas essas questões atravessam a constituição de cada sujeito, fazendo com que, nas aulas de Educação Física acabe por eclodir o resultado dessas relações quando da necessidade da exposição desses corpos e suas especificidades, e, por outro lado, também são evidenciadas as dificuldades de alguns alunos que possuem um nível técnico superior, em entender e respeitar as diferenças que os distinguem de seus colegas, não enxergando os demais aspectos relacionais que lhes aproximam e que podem contribuir com seu crescimento mútuo. Nesse sentido, o antropólogo francês </w:t>
      </w:r>
      <w:bookmarkStart w:id="1" w:name="_Hlk21179245"/>
      <w:r w:rsidR="009B096E" w:rsidRPr="00B3426B">
        <w:rPr>
          <w:rFonts w:ascii="Times New Roman" w:hAnsi="Times New Roman" w:cs="Times New Roman"/>
          <w:sz w:val="24"/>
          <w:szCs w:val="24"/>
        </w:rPr>
        <w:t xml:space="preserve">David Le Breton, defende </w:t>
      </w:r>
      <w:bookmarkEnd w:id="1"/>
      <w:r w:rsidR="009B096E" w:rsidRPr="00B3426B">
        <w:rPr>
          <w:rFonts w:ascii="Times New Roman" w:hAnsi="Times New Roman" w:cs="Times New Roman"/>
          <w:sz w:val="24"/>
          <w:szCs w:val="24"/>
        </w:rPr>
        <w:t xml:space="preserve">que: </w:t>
      </w:r>
    </w:p>
    <w:p w14:paraId="02DCE9F7" w14:textId="3F488C07" w:rsidR="00E33C5A" w:rsidRPr="008E7033" w:rsidRDefault="009B096E" w:rsidP="007811F6">
      <w:pPr>
        <w:spacing w:line="240" w:lineRule="auto"/>
        <w:ind w:left="2268"/>
        <w:jc w:val="both"/>
        <w:rPr>
          <w:rFonts w:ascii="Times New Roman" w:hAnsi="Times New Roman" w:cs="Times New Roman"/>
          <w:sz w:val="20"/>
          <w:szCs w:val="20"/>
        </w:rPr>
      </w:pPr>
      <w:r w:rsidRPr="008E7033">
        <w:rPr>
          <w:rFonts w:ascii="Times New Roman" w:hAnsi="Times New Roman" w:cs="Times New Roman"/>
          <w:sz w:val="20"/>
          <w:szCs w:val="20"/>
        </w:rPr>
        <w:t xml:space="preserve">Os usos físicos do homem dependem de um conjunto de sistemas simbólicos. Do corpo nascem e se propagam as significações que fundamentam a existência individual e coletiva; ele é o eixo da relação com o mundo, o lugar e tempo nos quais a existência toma forma através da fisiologia singular de um ator. [...] O ator abraça fisicamente o mundo apoderando-se dele, humanizando-o e, sobretudo, </w:t>
      </w:r>
      <w:r w:rsidRPr="008E7033">
        <w:rPr>
          <w:rFonts w:ascii="Times New Roman" w:hAnsi="Times New Roman" w:cs="Times New Roman"/>
          <w:color w:val="00000A"/>
          <w:sz w:val="20"/>
          <w:szCs w:val="20"/>
        </w:rPr>
        <w:t>transformando-o em um universo familiar, compreensível e carregado de sentidos e valores que, enquanto experiência, pode ser compartilhado pelos atores inseridos, como ele, no mesmo sistema de referências culturais. [...] O corpo existe na totalidade dos elementos que o compõe graças ao efeito conjugado da educação recebida e das identificações que levaram o ator a assimilar os comportamentos de seu círculo social</w:t>
      </w:r>
      <w:r w:rsidR="006B0CFC" w:rsidRPr="008E7033">
        <w:rPr>
          <w:rFonts w:ascii="Times New Roman" w:hAnsi="Times New Roman" w:cs="Times New Roman"/>
          <w:color w:val="00000A"/>
          <w:sz w:val="20"/>
          <w:szCs w:val="20"/>
        </w:rPr>
        <w:t xml:space="preserve">. </w:t>
      </w:r>
      <w:r w:rsidRPr="008E7033">
        <w:rPr>
          <w:rFonts w:ascii="Times New Roman" w:hAnsi="Times New Roman" w:cs="Times New Roman"/>
          <w:color w:val="00000A"/>
          <w:sz w:val="20"/>
          <w:szCs w:val="20"/>
        </w:rPr>
        <w:t>(</w:t>
      </w:r>
      <w:r w:rsidRPr="008E7033">
        <w:rPr>
          <w:rFonts w:ascii="Times New Roman" w:hAnsi="Times New Roman" w:cs="Times New Roman"/>
          <w:color w:val="auto"/>
          <w:sz w:val="20"/>
          <w:szCs w:val="20"/>
        </w:rPr>
        <w:t>LE BRETON</w:t>
      </w:r>
      <w:r w:rsidRPr="008E7033">
        <w:rPr>
          <w:rFonts w:ascii="Times New Roman" w:hAnsi="Times New Roman" w:cs="Times New Roman"/>
          <w:color w:val="00000A"/>
          <w:sz w:val="20"/>
          <w:szCs w:val="20"/>
        </w:rPr>
        <w:t>,</w:t>
      </w:r>
      <w:r w:rsidR="00917138" w:rsidRPr="008E7033">
        <w:rPr>
          <w:rFonts w:ascii="Times New Roman" w:hAnsi="Times New Roman" w:cs="Times New Roman"/>
          <w:color w:val="00000A"/>
          <w:sz w:val="20"/>
          <w:szCs w:val="20"/>
        </w:rPr>
        <w:t xml:space="preserve"> </w:t>
      </w:r>
      <w:r w:rsidRPr="008E7033">
        <w:rPr>
          <w:rFonts w:ascii="Times New Roman" w:hAnsi="Times New Roman" w:cs="Times New Roman"/>
          <w:color w:val="00000A"/>
          <w:sz w:val="20"/>
          <w:szCs w:val="20"/>
        </w:rPr>
        <w:t>2012, p. 07-08)</w:t>
      </w:r>
    </w:p>
    <w:p w14:paraId="0CEE419C" w14:textId="3198670B" w:rsidR="00E33C5A" w:rsidRPr="00B3426B" w:rsidRDefault="00182903" w:rsidP="007811F6">
      <w:pPr>
        <w:spacing w:line="360" w:lineRule="auto"/>
        <w:jc w:val="both"/>
        <w:rPr>
          <w:rFonts w:ascii="Times New Roman" w:hAnsi="Times New Roman" w:cs="Times New Roman"/>
        </w:rPr>
      </w:pPr>
      <w:r>
        <w:rPr>
          <w:rFonts w:ascii="Times New Roman" w:hAnsi="Times New Roman" w:cs="Times New Roman"/>
        </w:rPr>
        <w:tab/>
      </w:r>
      <w:r w:rsidR="009B096E" w:rsidRPr="00B3426B">
        <w:rPr>
          <w:rFonts w:ascii="Times New Roman" w:hAnsi="Times New Roman" w:cs="Times New Roman"/>
        </w:rPr>
        <w:t>Dentro da escola, sobretudo, na escola pública, coexistem diversos sujeitos, cada um com sua bagagem cultural de experiências que o constituíram sujeito até aquele momento. Essa alteridade, na maioria dos casos, é desconhecida do grande grupo e também do professor, a quem cabe mediar às relações e os conflitos no ambiente escolar. É importante que o professor esteja ciente se o aluno teve ou não oportunidades de vivenciar situações, dentro e fora da escola, desde o seu nascimento, que puderam auxiliá-lo ou limitá-lo em seu desenvolvimento motor e emocional. A discussão com os alunos acerca dessas diferenças facilitará o engendramento de estratégias de interação entre o grupo, este que, sistematicamente, apresenta-se heterogêneo.</w:t>
      </w:r>
    </w:p>
    <w:p w14:paraId="2B57C53B" w14:textId="3C2BA595" w:rsidR="00E33C5A" w:rsidRPr="008E7033" w:rsidRDefault="009B096E" w:rsidP="007811F6">
      <w:pPr>
        <w:pStyle w:val="Padro"/>
        <w:spacing w:after="0" w:line="240" w:lineRule="auto"/>
        <w:ind w:left="2268"/>
        <w:jc w:val="both"/>
        <w:rPr>
          <w:rFonts w:ascii="Times New Roman" w:hAnsi="Times New Roman" w:cs="Times New Roman"/>
          <w:sz w:val="20"/>
          <w:szCs w:val="20"/>
        </w:rPr>
      </w:pPr>
      <w:r w:rsidRPr="008E7033">
        <w:rPr>
          <w:rFonts w:ascii="Times New Roman" w:hAnsi="Times New Roman" w:cs="Times New Roman"/>
          <w:sz w:val="20"/>
          <w:szCs w:val="20"/>
        </w:rPr>
        <w:t xml:space="preserve">Como trabalhar com as diferenças individuais? Em primeiro lugar é fundamental reconhecer que elas existem. É preciso discutir com os alunos a existência das mesmas; refletir sobre as características individuais de cada um, </w:t>
      </w:r>
      <w:r w:rsidRPr="008E7033">
        <w:rPr>
          <w:rFonts w:ascii="Times New Roman" w:hAnsi="Times New Roman" w:cs="Times New Roman"/>
          <w:sz w:val="20"/>
          <w:szCs w:val="20"/>
        </w:rPr>
        <w:lastRenderedPageBreak/>
        <w:t>sobre o nível de habilidades ou de conhecimento que cada aluno já conquistou ao chegar à aula. É o primeiro passo para barrar o preconceito, uma vez que não existe turma homogênea e que a diversidade pode ser um elemento importante quando bem explorada pedagogicamente. (FONSECA, 2015, p. 46)</w:t>
      </w:r>
    </w:p>
    <w:p w14:paraId="717C0976" w14:textId="77777777" w:rsidR="007811F6" w:rsidRPr="00B3426B" w:rsidRDefault="007811F6" w:rsidP="007811F6">
      <w:pPr>
        <w:pStyle w:val="Padro"/>
        <w:spacing w:after="0" w:line="240" w:lineRule="auto"/>
        <w:ind w:left="2268"/>
        <w:jc w:val="both"/>
        <w:rPr>
          <w:rFonts w:ascii="Times New Roman" w:hAnsi="Times New Roman" w:cs="Times New Roman"/>
          <w:sz w:val="24"/>
          <w:szCs w:val="24"/>
        </w:rPr>
      </w:pPr>
    </w:p>
    <w:p w14:paraId="61362DD1" w14:textId="1B8B49F4"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O déficit motor dos alunos que se sentem constrangidos em participar de jogos de esportes coletivos formais é fator importante, porém secundário nessa relação. A gênese do discurso de negação e segregação à participação dos sujeitos com menor habilidade motora nas aulas dos esportes coletivos formais dentro da escola é o desrespeito às limitações técnicas e à diversidade sociocultural de cada sujeito. Esse fator traz implícito em suas narrativas a opressão que usualmente vemos ocorrer em outros lugares da sociedade. Nesse sentido, Freire (1999) aponta que desenvolver a motricidade não é apenas apresentar maior rendimento em determinadas habilidades, bem mais que isso, significa adquirir melhores recursos para se relacionar com o mundo dos objetos e das pessoas.</w:t>
      </w:r>
    </w:p>
    <w:p w14:paraId="76888C68" w14:textId="23CADBB1"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Com efeito, torna-se imperativo que, no currículo vivido da Educação Física Escolar, seja garantida a oportunidade da experimentação e da vivência de atividades corporais, de jogos, danças, esportes e brincadeiras, nas quais os alunos possam desenvolver a cultura cotidiana da atividade física, desse modo será possível aumentar as chances de que esses sujeitos mantenham o gosto pel</w:t>
      </w:r>
      <w:r w:rsidR="00A57F19">
        <w:rPr>
          <w:rFonts w:ascii="Times New Roman" w:hAnsi="Times New Roman" w:cs="Times New Roman"/>
          <w:sz w:val="24"/>
          <w:szCs w:val="24"/>
        </w:rPr>
        <w:t xml:space="preserve">a cultura corporal do </w:t>
      </w:r>
      <w:r w:rsidRPr="00B3426B">
        <w:rPr>
          <w:rFonts w:ascii="Times New Roman" w:hAnsi="Times New Roman" w:cs="Times New Roman"/>
          <w:sz w:val="24"/>
          <w:szCs w:val="24"/>
        </w:rPr>
        <w:t>movimento ao longo da vida, como defende Diehl (2008).</w:t>
      </w:r>
    </w:p>
    <w:p w14:paraId="6F7F57AE" w14:textId="7940EAAC" w:rsidR="00E33C5A" w:rsidRPr="008E7033" w:rsidRDefault="009B096E" w:rsidP="007811F6">
      <w:pPr>
        <w:pStyle w:val="Padro"/>
        <w:spacing w:after="0" w:line="240" w:lineRule="auto"/>
        <w:ind w:left="2268"/>
        <w:jc w:val="both"/>
        <w:rPr>
          <w:rFonts w:ascii="Times New Roman" w:hAnsi="Times New Roman" w:cs="Times New Roman"/>
          <w:sz w:val="20"/>
          <w:szCs w:val="20"/>
        </w:rPr>
      </w:pPr>
      <w:r w:rsidRPr="008E7033">
        <w:rPr>
          <w:rFonts w:ascii="Times New Roman" w:hAnsi="Times New Roman" w:cs="Times New Roman"/>
          <w:sz w:val="20"/>
          <w:szCs w:val="20"/>
        </w:rPr>
        <w:t>Diante</w:t>
      </w:r>
      <w:r w:rsidR="008E7033" w:rsidRPr="008E7033">
        <w:rPr>
          <w:rFonts w:ascii="Times New Roman" w:hAnsi="Times New Roman" w:cs="Times New Roman"/>
          <w:sz w:val="20"/>
          <w:szCs w:val="20"/>
        </w:rPr>
        <w:t xml:space="preserve"> </w:t>
      </w:r>
      <w:r w:rsidRPr="008E7033">
        <w:rPr>
          <w:rFonts w:ascii="Times New Roman" w:hAnsi="Times New Roman" w:cs="Times New Roman"/>
          <w:sz w:val="20"/>
          <w:szCs w:val="20"/>
        </w:rPr>
        <w:t>desse panorama em que a criança não é estimulada a brincar e o adolescente não tem oportunidades de interagir em diferentes ambientes, como esperar que se transformem em adultos com interesses voltados à atividade física? Que se tornem indivíduos com mais agilidade, mais flexibilidade, mais resistência, mais velocidade, fatores que lhes proporcionarão uma vida adulta e uma velhice saudáveis? Como essas pessoas irão escolher as atividades que mais combinam com seu estilo se não possuem opção para tal? (DIEHL, 2008, p. 18)</w:t>
      </w:r>
    </w:p>
    <w:p w14:paraId="0353AF9E" w14:textId="6CE46F3B" w:rsidR="00E33C5A" w:rsidRPr="00B3426B" w:rsidRDefault="009B096E" w:rsidP="00B3426B">
      <w:pPr>
        <w:pStyle w:val="Padro"/>
        <w:spacing w:after="0" w:line="360" w:lineRule="auto"/>
        <w:jc w:val="both"/>
        <w:rPr>
          <w:rFonts w:ascii="Times New Roman" w:hAnsi="Times New Roman" w:cs="Times New Roman"/>
          <w:sz w:val="24"/>
          <w:szCs w:val="24"/>
        </w:rPr>
      </w:pPr>
      <w:bookmarkStart w:id="2" w:name="_Hlk21191657"/>
      <w:bookmarkEnd w:id="2"/>
      <w:r w:rsidRPr="00B3426B">
        <w:rPr>
          <w:rFonts w:ascii="Times New Roman" w:hAnsi="Times New Roman" w:cs="Times New Roman"/>
          <w:sz w:val="24"/>
          <w:szCs w:val="24"/>
        </w:rPr>
        <w:tab/>
        <w:t>Naturalmente cada sujeito tem mais afinidade com uma ou com outra modalidade esportiva. Muitas vezes por influência dos pais, irmãos mais velhos ou qualquer outro adulto mais próximo, que tenha lhe apresentado uma modalidade específica precocemente, é despertado na criança o interesse e o prazer por esta prática desportiva. Assim, a criança que vivenciou desde cedo</w:t>
      </w:r>
      <w:r w:rsidRPr="00B3426B">
        <w:rPr>
          <w:rFonts w:ascii="Times New Roman" w:hAnsi="Times New Roman" w:cs="Times New Roman"/>
          <w:color w:val="FF0000"/>
          <w:sz w:val="24"/>
          <w:szCs w:val="24"/>
        </w:rPr>
        <w:t xml:space="preserve"> </w:t>
      </w:r>
      <w:r w:rsidRPr="00B3426B">
        <w:rPr>
          <w:rFonts w:ascii="Times New Roman" w:hAnsi="Times New Roman" w:cs="Times New Roman"/>
          <w:sz w:val="24"/>
          <w:szCs w:val="24"/>
        </w:rPr>
        <w:t xml:space="preserve">um repertório mais amplo de gestos motores apresentará mais facilidade no aprendizado dos fundamentos dos esportes, consequentemente poderá apresentar mais equilíbrio emocional para se relacionar dentro do jogo com seus pares. Essa maturação e aperfeiçoamento esportivo devem ser bem conduzidas dentro da escola, sob pena de esse aluno adquirir uma soberba e passar a subjugar e segregar seus colegas que não tiveram as mesmas oportunidades de </w:t>
      </w:r>
      <w:r w:rsidRPr="00B3426B">
        <w:rPr>
          <w:rFonts w:ascii="Times New Roman" w:hAnsi="Times New Roman" w:cs="Times New Roman"/>
          <w:sz w:val="24"/>
          <w:szCs w:val="24"/>
        </w:rPr>
        <w:lastRenderedPageBreak/>
        <w:t xml:space="preserve">aprendizado esportivo, originando situações que podem inibir e traumatizar os sujeitos que ainda não atingiram esse mesmo nível. A essa relação, </w:t>
      </w:r>
      <w:proofErr w:type="spellStart"/>
      <w:r w:rsidRPr="00B3426B">
        <w:rPr>
          <w:rFonts w:ascii="Times New Roman" w:hAnsi="Times New Roman" w:cs="Times New Roman"/>
          <w:sz w:val="24"/>
          <w:szCs w:val="24"/>
        </w:rPr>
        <w:t>Saffioti</w:t>
      </w:r>
      <w:proofErr w:type="spellEnd"/>
      <w:r w:rsidRPr="00B3426B">
        <w:rPr>
          <w:rFonts w:ascii="Times New Roman" w:hAnsi="Times New Roman" w:cs="Times New Roman"/>
          <w:sz w:val="24"/>
          <w:szCs w:val="24"/>
        </w:rPr>
        <w:t xml:space="preserve"> (1989) atribui o nome de “</w:t>
      </w:r>
      <w:r w:rsidRPr="00B3426B">
        <w:rPr>
          <w:rFonts w:ascii="Times New Roman" w:hAnsi="Times New Roman" w:cs="Times New Roman"/>
          <w:i/>
          <w:iCs/>
          <w:sz w:val="24"/>
          <w:szCs w:val="24"/>
        </w:rPr>
        <w:t>Síndrome do Pequeno Poder</w:t>
      </w:r>
      <w:r w:rsidRPr="00B3426B">
        <w:rPr>
          <w:rFonts w:ascii="Times New Roman" w:hAnsi="Times New Roman" w:cs="Times New Roman"/>
          <w:sz w:val="24"/>
          <w:szCs w:val="24"/>
        </w:rPr>
        <w:t>” que dá origem a processos de dominação e segregação, caracterizados pela sordidez e atuante nas relações interpessoais.</w:t>
      </w:r>
    </w:p>
    <w:p w14:paraId="3C84E830" w14:textId="45D4A673" w:rsidR="00E33C5A" w:rsidRPr="008E7033" w:rsidRDefault="009B096E" w:rsidP="0064403C">
      <w:pPr>
        <w:pStyle w:val="Padro"/>
        <w:spacing w:after="0" w:line="240" w:lineRule="auto"/>
        <w:ind w:left="2268"/>
        <w:jc w:val="both"/>
        <w:rPr>
          <w:rFonts w:ascii="Times New Roman" w:hAnsi="Times New Roman" w:cs="Times New Roman"/>
          <w:sz w:val="20"/>
          <w:szCs w:val="20"/>
        </w:rPr>
      </w:pPr>
      <w:r w:rsidRPr="008E7033">
        <w:rPr>
          <w:rFonts w:ascii="Times New Roman" w:hAnsi="Times New Roman" w:cs="Times New Roman"/>
          <w:sz w:val="20"/>
          <w:szCs w:val="20"/>
        </w:rPr>
        <w:t>Na verdade, a exorbitância do pequeno poder, característica da síndrome, revela a extrema fragilidade do seu ator. Ao tentar agigantar seu poder, não faz senão apequená-lo ainda mais. Entretanto, a síndrome do pequeno poder tem consequências nefastas para as pessoas por ela atingidas. (SAFFIOTI, 1989, p. 19)</w:t>
      </w:r>
      <w:r w:rsidRPr="008E7033">
        <w:rPr>
          <w:rFonts w:ascii="Times New Roman" w:hAnsi="Times New Roman" w:cs="Times New Roman"/>
          <w:sz w:val="20"/>
          <w:szCs w:val="20"/>
        </w:rPr>
        <w:tab/>
      </w:r>
    </w:p>
    <w:p w14:paraId="21D09D9A" w14:textId="77777777" w:rsidR="003D50D8"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Todavia, a criança que por motivo de segurança, restrição de espaço,</w:t>
      </w:r>
      <w:r w:rsidR="003D50D8">
        <w:rPr>
          <w:rFonts w:ascii="Times New Roman" w:hAnsi="Times New Roman" w:cs="Times New Roman"/>
          <w:sz w:val="24"/>
          <w:szCs w:val="24"/>
        </w:rPr>
        <w:t xml:space="preserve"> super proteção dos pais</w:t>
      </w:r>
      <w:r w:rsidRPr="00B3426B">
        <w:rPr>
          <w:rFonts w:ascii="Times New Roman" w:hAnsi="Times New Roman" w:cs="Times New Roman"/>
          <w:sz w:val="24"/>
          <w:szCs w:val="24"/>
        </w:rPr>
        <w:t xml:space="preserve"> ou qualquer outra motivação, esteve com suas oportunidades de vivências motoras restritas</w:t>
      </w:r>
      <w:r w:rsidR="003D50D8">
        <w:rPr>
          <w:rFonts w:ascii="Times New Roman" w:hAnsi="Times New Roman" w:cs="Times New Roman"/>
          <w:sz w:val="24"/>
          <w:szCs w:val="24"/>
        </w:rPr>
        <w:t>,</w:t>
      </w:r>
      <w:r w:rsidRPr="00B3426B">
        <w:rPr>
          <w:rFonts w:ascii="Times New Roman" w:hAnsi="Times New Roman" w:cs="Times New Roman"/>
          <w:sz w:val="24"/>
          <w:szCs w:val="24"/>
        </w:rPr>
        <w:t xml:space="preserve"> ou tenha sido precocemente inibida emocionalmente ou culturalmente</w:t>
      </w:r>
      <w:r w:rsidR="003D50D8">
        <w:rPr>
          <w:rFonts w:ascii="Times New Roman" w:hAnsi="Times New Roman" w:cs="Times New Roman"/>
          <w:sz w:val="24"/>
          <w:szCs w:val="24"/>
        </w:rPr>
        <w:t>,</w:t>
      </w:r>
      <w:r w:rsidRPr="00B3426B">
        <w:rPr>
          <w:rFonts w:ascii="Times New Roman" w:hAnsi="Times New Roman" w:cs="Times New Roman"/>
          <w:sz w:val="24"/>
          <w:szCs w:val="24"/>
        </w:rPr>
        <w:t xml:space="preserve"> de brincar ou jogar em diferentes espaços e com outras crianças, </w:t>
      </w:r>
      <w:r w:rsidRPr="00B3426B">
        <w:rPr>
          <w:rFonts w:ascii="Times New Roman" w:hAnsi="Times New Roman" w:cs="Times New Roman"/>
          <w:bCs/>
          <w:sz w:val="24"/>
          <w:szCs w:val="24"/>
        </w:rPr>
        <w:t xml:space="preserve">poderá </w:t>
      </w:r>
      <w:r w:rsidRPr="00B3426B">
        <w:rPr>
          <w:rFonts w:ascii="Times New Roman" w:hAnsi="Times New Roman" w:cs="Times New Roman"/>
          <w:sz w:val="24"/>
          <w:szCs w:val="24"/>
        </w:rPr>
        <w:t>apresentar mais dificuldade em aprender qualquer fundamento de esportes coletivos formais</w:t>
      </w:r>
      <w:r w:rsidR="003D50D8">
        <w:rPr>
          <w:rFonts w:ascii="Times New Roman" w:hAnsi="Times New Roman" w:cs="Times New Roman"/>
          <w:sz w:val="24"/>
          <w:szCs w:val="24"/>
        </w:rPr>
        <w:t xml:space="preserve">. </w:t>
      </w:r>
    </w:p>
    <w:p w14:paraId="707F0436" w14:textId="70A1B07E" w:rsidR="003D50D8" w:rsidRDefault="003D50D8" w:rsidP="00B3426B">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Isso poderá configurar um </w:t>
      </w:r>
      <w:r w:rsidR="009B096E" w:rsidRPr="00B3426B">
        <w:rPr>
          <w:rFonts w:ascii="Times New Roman" w:hAnsi="Times New Roman" w:cs="Times New Roman"/>
          <w:sz w:val="24"/>
          <w:szCs w:val="24"/>
        </w:rPr>
        <w:t>prejuízo nas relações dentro d</w:t>
      </w:r>
      <w:r w:rsidR="00514ACC">
        <w:rPr>
          <w:rFonts w:ascii="Times New Roman" w:hAnsi="Times New Roman" w:cs="Times New Roman"/>
          <w:sz w:val="24"/>
          <w:szCs w:val="24"/>
        </w:rPr>
        <w:t>a aula de Educação Física</w:t>
      </w:r>
      <w:r w:rsidR="009B096E" w:rsidRPr="00B3426B">
        <w:rPr>
          <w:rFonts w:ascii="Times New Roman" w:hAnsi="Times New Roman" w:cs="Times New Roman"/>
          <w:sz w:val="24"/>
          <w:szCs w:val="24"/>
        </w:rPr>
        <w:t>, e mais amplamente, poderá</w:t>
      </w:r>
      <w:r w:rsidR="009B096E" w:rsidRPr="00B3426B">
        <w:rPr>
          <w:rFonts w:ascii="Times New Roman" w:hAnsi="Times New Roman" w:cs="Times New Roman"/>
          <w:b/>
          <w:sz w:val="24"/>
          <w:szCs w:val="24"/>
        </w:rPr>
        <w:t xml:space="preserve"> </w:t>
      </w:r>
      <w:r w:rsidR="009B096E" w:rsidRPr="00B3426B">
        <w:rPr>
          <w:rFonts w:ascii="Times New Roman" w:hAnsi="Times New Roman" w:cs="Times New Roman"/>
          <w:sz w:val="24"/>
          <w:szCs w:val="24"/>
        </w:rPr>
        <w:t>evidenciar dificuldades em suas relações nos demais âmbitos sociais por onde transitar. Nessa dimensão de aprendizados</w:t>
      </w:r>
      <w:r w:rsidR="00514ACC">
        <w:rPr>
          <w:rFonts w:ascii="Times New Roman" w:hAnsi="Times New Roman" w:cs="Times New Roman"/>
          <w:sz w:val="24"/>
          <w:szCs w:val="24"/>
        </w:rPr>
        <w:t>,</w:t>
      </w:r>
      <w:r w:rsidR="009B096E" w:rsidRPr="00B3426B">
        <w:rPr>
          <w:rFonts w:ascii="Times New Roman" w:hAnsi="Times New Roman" w:cs="Times New Roman"/>
          <w:sz w:val="24"/>
          <w:szCs w:val="24"/>
        </w:rPr>
        <w:t xml:space="preserve"> a partir da diversidade de experiências já vivenciadas e a amplitude de recursos que enriqueceram o repertório da linguagem corporal que cada sujeito elaborou, se apropriou e internalizou, tornando-se capaz de relacionar-se em nível satisfatório em muitos lugares, é que se legitima o papel do professor de Educação Física</w:t>
      </w:r>
      <w:r>
        <w:rPr>
          <w:rFonts w:ascii="Times New Roman" w:hAnsi="Times New Roman" w:cs="Times New Roman"/>
          <w:sz w:val="24"/>
          <w:szCs w:val="24"/>
        </w:rPr>
        <w:t xml:space="preserve">. A promoção de </w:t>
      </w:r>
      <w:r w:rsidR="009B096E" w:rsidRPr="00B3426B">
        <w:rPr>
          <w:rFonts w:ascii="Times New Roman" w:hAnsi="Times New Roman" w:cs="Times New Roman"/>
          <w:sz w:val="24"/>
          <w:szCs w:val="24"/>
        </w:rPr>
        <w:t>desafios que possam provocar o aluno de modo a que este supere suas limitações</w:t>
      </w:r>
      <w:r>
        <w:rPr>
          <w:rFonts w:ascii="Times New Roman" w:hAnsi="Times New Roman" w:cs="Times New Roman"/>
          <w:sz w:val="24"/>
          <w:szCs w:val="24"/>
        </w:rPr>
        <w:t>,</w:t>
      </w:r>
      <w:r w:rsidR="009B096E" w:rsidRPr="00B3426B">
        <w:rPr>
          <w:rFonts w:ascii="Times New Roman" w:hAnsi="Times New Roman" w:cs="Times New Roman"/>
          <w:sz w:val="24"/>
          <w:szCs w:val="24"/>
        </w:rPr>
        <w:t xml:space="preserve"> perceba que se transformou</w:t>
      </w:r>
      <w:r w:rsidR="00F23EEB" w:rsidRPr="00B3426B">
        <w:rPr>
          <w:rFonts w:ascii="Times New Roman" w:hAnsi="Times New Roman" w:cs="Times New Roman"/>
          <w:sz w:val="24"/>
          <w:szCs w:val="24"/>
        </w:rPr>
        <w:t xml:space="preserve"> e </w:t>
      </w:r>
      <w:r w:rsidR="009B096E" w:rsidRPr="00B3426B">
        <w:rPr>
          <w:rFonts w:ascii="Times New Roman" w:hAnsi="Times New Roman" w:cs="Times New Roman"/>
          <w:sz w:val="24"/>
          <w:szCs w:val="24"/>
        </w:rPr>
        <w:t>que não é mais o mesmo que antes</w:t>
      </w:r>
      <w:r>
        <w:rPr>
          <w:rFonts w:ascii="Times New Roman" w:hAnsi="Times New Roman" w:cs="Times New Roman"/>
          <w:sz w:val="24"/>
          <w:szCs w:val="24"/>
        </w:rPr>
        <w:t xml:space="preserve">, é que </w:t>
      </w:r>
      <w:r w:rsidR="00514ACC">
        <w:rPr>
          <w:rFonts w:ascii="Times New Roman" w:hAnsi="Times New Roman" w:cs="Times New Roman"/>
          <w:sz w:val="24"/>
          <w:szCs w:val="24"/>
        </w:rPr>
        <w:t xml:space="preserve">legitimarão e qualificarão a atuação do </w:t>
      </w:r>
      <w:r>
        <w:rPr>
          <w:rFonts w:ascii="Times New Roman" w:hAnsi="Times New Roman" w:cs="Times New Roman"/>
          <w:sz w:val="24"/>
          <w:szCs w:val="24"/>
        </w:rPr>
        <w:t>professor de Educação Física</w:t>
      </w:r>
      <w:r w:rsidR="00514ACC">
        <w:rPr>
          <w:rFonts w:ascii="Times New Roman" w:hAnsi="Times New Roman" w:cs="Times New Roman"/>
          <w:sz w:val="24"/>
          <w:szCs w:val="24"/>
        </w:rPr>
        <w:t xml:space="preserve"> do contexto escolar.</w:t>
      </w:r>
    </w:p>
    <w:p w14:paraId="51CC3E39" w14:textId="785B8444" w:rsidR="00E33C5A" w:rsidRPr="00B3426B" w:rsidRDefault="003D50D8" w:rsidP="00B3426B">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23EEB" w:rsidRPr="00B3426B">
        <w:rPr>
          <w:rFonts w:ascii="Times New Roman" w:hAnsi="Times New Roman" w:cs="Times New Roman"/>
          <w:sz w:val="24"/>
          <w:szCs w:val="24"/>
        </w:rPr>
        <w:t xml:space="preserve">Ainda nessa perspectiva, é possível vislumbrar o papel da </w:t>
      </w:r>
      <w:r w:rsidR="009B096E" w:rsidRPr="00B3426B">
        <w:rPr>
          <w:rFonts w:ascii="Times New Roman" w:hAnsi="Times New Roman" w:cs="Times New Roman"/>
          <w:sz w:val="24"/>
          <w:szCs w:val="24"/>
        </w:rPr>
        <w:t>escola como espaço de experiências diversas que vão constituindo o sujeito, oferecendo-lhe a oportunidade de saber-se, apresentando-lhe o mundo e o capacitando a estar e atuar nesse mundo, é nesse sentido que reside a necessidade, a relevância, e sobretudo a responsabilidade da atuação do professor</w:t>
      </w:r>
      <w:r w:rsidR="001D65D8">
        <w:rPr>
          <w:rFonts w:ascii="Times New Roman" w:hAnsi="Times New Roman" w:cs="Times New Roman"/>
          <w:sz w:val="24"/>
          <w:szCs w:val="24"/>
        </w:rPr>
        <w:t xml:space="preserve"> como facilitador dessas relações.</w:t>
      </w:r>
      <w:r w:rsidR="009B096E" w:rsidRPr="00B3426B">
        <w:rPr>
          <w:rFonts w:ascii="Times New Roman" w:hAnsi="Times New Roman" w:cs="Times New Roman"/>
          <w:sz w:val="24"/>
          <w:szCs w:val="24"/>
        </w:rPr>
        <w:t xml:space="preserve"> </w:t>
      </w:r>
    </w:p>
    <w:p w14:paraId="237BF7CF" w14:textId="69EE28E0" w:rsidR="00E33C5A" w:rsidRPr="008E7033" w:rsidRDefault="009B096E" w:rsidP="00B3426B">
      <w:pPr>
        <w:pStyle w:val="Padro"/>
        <w:spacing w:after="0" w:line="360" w:lineRule="auto"/>
        <w:ind w:left="2268"/>
        <w:jc w:val="both"/>
        <w:rPr>
          <w:rFonts w:ascii="Times New Roman" w:hAnsi="Times New Roman" w:cs="Times New Roman"/>
          <w:sz w:val="20"/>
          <w:szCs w:val="20"/>
        </w:rPr>
      </w:pPr>
      <w:r w:rsidRPr="008E7033">
        <w:rPr>
          <w:rFonts w:ascii="Times New Roman" w:hAnsi="Times New Roman" w:cs="Times New Roman"/>
          <w:sz w:val="20"/>
          <w:szCs w:val="20"/>
        </w:rPr>
        <w:t>Aqui, o mundo é um espaço público, e, para viver nele ou para habitar essa esfera, as pessoas devem aprender ou apropriar-se de coisas específicas (por ex. uma língua particular, competências básicas...). Daí que a escola, nessa linha de pensamento, seja concebida como a “</w:t>
      </w:r>
      <w:proofErr w:type="spellStart"/>
      <w:r w:rsidRPr="008E7033">
        <w:rPr>
          <w:rFonts w:ascii="Times New Roman" w:hAnsi="Times New Roman" w:cs="Times New Roman"/>
          <w:sz w:val="20"/>
          <w:szCs w:val="20"/>
        </w:rPr>
        <w:t>intro-dução</w:t>
      </w:r>
      <w:proofErr w:type="spellEnd"/>
      <w:r w:rsidRPr="008E7033">
        <w:rPr>
          <w:rFonts w:ascii="Times New Roman" w:hAnsi="Times New Roman" w:cs="Times New Roman"/>
          <w:sz w:val="20"/>
          <w:szCs w:val="20"/>
        </w:rPr>
        <w:t xml:space="preserve">” ou o “caminho para dentro” do mundo como espaço público [...]. (SIMONS, MASSCHELEIN, 2017, p. 205)               </w:t>
      </w:r>
    </w:p>
    <w:p w14:paraId="6EADCF06" w14:textId="77777777" w:rsidR="001D65D8"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lastRenderedPageBreak/>
        <w:tab/>
        <w:t>Dada a complexidade dessas relações, o papel do professor passa a ser muito importante, pois cabe a ele identificar as necessidades e intencionalidades de cada sujeito do grupo, bem como o perfil técnico-emocional coletivo.</w:t>
      </w:r>
      <w:r w:rsidR="001D65D8">
        <w:rPr>
          <w:rFonts w:ascii="Times New Roman" w:hAnsi="Times New Roman" w:cs="Times New Roman"/>
          <w:sz w:val="24"/>
          <w:szCs w:val="24"/>
        </w:rPr>
        <w:t xml:space="preserve"> </w:t>
      </w:r>
    </w:p>
    <w:p w14:paraId="276C4772" w14:textId="76DAAE3D" w:rsidR="00E33C5A" w:rsidRPr="00B3426B" w:rsidRDefault="001D65D8" w:rsidP="00B3426B">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B096E" w:rsidRPr="00B3426B">
        <w:rPr>
          <w:rFonts w:ascii="Times New Roman" w:hAnsi="Times New Roman" w:cs="Times New Roman"/>
          <w:sz w:val="24"/>
          <w:szCs w:val="24"/>
        </w:rPr>
        <w:t xml:space="preserve">Quem são os alunos que constituíram uma aversão ao esporte? Essa aversão formou-se por falta de oportunidades na infância ou pela segregação imposta pelos mais habilidosos? Os menos habilidosos do ponto de vista motor evidenciam alguma vontade de aprender a jogar o esporte e melhorar seu desempenho técnico e relacional com o grupo? Os que possuem mais habilidade técnica apresentam também habilidade emocional e empatia suficientes para compreenderem essa relação a ponto de colocarem-se à disposição </w:t>
      </w:r>
      <w:r>
        <w:rPr>
          <w:rFonts w:ascii="Times New Roman" w:hAnsi="Times New Roman" w:cs="Times New Roman"/>
          <w:sz w:val="24"/>
          <w:szCs w:val="24"/>
        </w:rPr>
        <w:t xml:space="preserve">da evolução </w:t>
      </w:r>
      <w:r w:rsidR="009B096E" w:rsidRPr="00B3426B">
        <w:rPr>
          <w:rFonts w:ascii="Times New Roman" w:hAnsi="Times New Roman" w:cs="Times New Roman"/>
          <w:sz w:val="24"/>
          <w:szCs w:val="24"/>
        </w:rPr>
        <w:t xml:space="preserve">do grupo? Essas e outras questões emergem nesse contexto, colocando o professor diante de um grande desafio, exigindo-lhe não somente conhecimento técnico e didático para ensinar os fundamentos dos esportes coletivos e suas regras, de modo ortodoxo, mas um conhecimento mais amplo, que vai transcender os aspectos tradicionais da Educação Física. </w:t>
      </w:r>
      <w:r w:rsidR="0087585B">
        <w:rPr>
          <w:rFonts w:ascii="Times New Roman" w:hAnsi="Times New Roman" w:cs="Times New Roman"/>
          <w:sz w:val="24"/>
          <w:szCs w:val="24"/>
        </w:rPr>
        <w:t>Desse modo,</w:t>
      </w:r>
      <w:r w:rsidR="0020166E" w:rsidRPr="00B3426B">
        <w:rPr>
          <w:rFonts w:ascii="Times New Roman" w:hAnsi="Times New Roman" w:cs="Times New Roman"/>
          <w:sz w:val="24"/>
          <w:szCs w:val="24"/>
        </w:rPr>
        <w:t xml:space="preserve"> o professor deve atuar no sentido de criar um a</w:t>
      </w:r>
      <w:r w:rsidR="009B096E" w:rsidRPr="00B3426B">
        <w:rPr>
          <w:rFonts w:ascii="Times New Roman" w:hAnsi="Times New Roman" w:cs="Times New Roman"/>
          <w:sz w:val="24"/>
          <w:szCs w:val="24"/>
        </w:rPr>
        <w:t xml:space="preserve">mbiente onde cada sujeito, com sua bagagem cultural, necessidades e intenções, sinta-se seguro, prestigiado e </w:t>
      </w:r>
      <w:r w:rsidR="0020166E" w:rsidRPr="00B3426B">
        <w:rPr>
          <w:rFonts w:ascii="Times New Roman" w:hAnsi="Times New Roman" w:cs="Times New Roman"/>
          <w:sz w:val="24"/>
          <w:szCs w:val="24"/>
        </w:rPr>
        <w:t>identificado com o grupo,</w:t>
      </w:r>
      <w:r w:rsidR="00093BCE" w:rsidRPr="00B3426B">
        <w:rPr>
          <w:rFonts w:ascii="Times New Roman" w:hAnsi="Times New Roman" w:cs="Times New Roman"/>
          <w:sz w:val="24"/>
          <w:szCs w:val="24"/>
        </w:rPr>
        <w:t xml:space="preserve"> para atuar colaborativamente, aproximando suas diferenças em prol do desenvolvimento coletivo.</w:t>
      </w:r>
    </w:p>
    <w:p w14:paraId="7FFDA438" w14:textId="33B94B50"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A atuação significativa do professor junto a cada aluno, junto a cada turma, de modo a transcender os métodos tradicionais</w:t>
      </w:r>
      <w:r w:rsidR="001D65D8">
        <w:rPr>
          <w:rFonts w:ascii="Times New Roman" w:hAnsi="Times New Roman" w:cs="Times New Roman"/>
          <w:sz w:val="24"/>
          <w:szCs w:val="24"/>
        </w:rPr>
        <w:t>,</w:t>
      </w:r>
      <w:r w:rsidRPr="00B3426B">
        <w:rPr>
          <w:rFonts w:ascii="Times New Roman" w:hAnsi="Times New Roman" w:cs="Times New Roman"/>
          <w:sz w:val="24"/>
          <w:szCs w:val="24"/>
        </w:rPr>
        <w:t xml:space="preserve"> pressupõe a ruptura com paradigmas dentro da escola.  Isso só é possível a partir do diálogo periódico com as famílias e sistemático com seus colegas professores dos demais componentes curriculares, pois, como aponta Freire (1999), é bem pobre essa divisão teórica que se faz do ser humano, classificando em compartimentos estanques seus aspectos motores, afetivos, cognitivos e sociais. Assim, torna-se imperativo que o professor e, consequentemente a escola como um organismo vivo, possam aprender a tratar o</w:t>
      </w:r>
      <w:r w:rsidR="0022334D">
        <w:rPr>
          <w:rFonts w:ascii="Times New Roman" w:hAnsi="Times New Roman" w:cs="Times New Roman"/>
          <w:sz w:val="24"/>
          <w:szCs w:val="24"/>
        </w:rPr>
        <w:t xml:space="preserve">s alunos </w:t>
      </w:r>
      <w:r w:rsidRPr="00B3426B">
        <w:rPr>
          <w:rFonts w:ascii="Times New Roman" w:hAnsi="Times New Roman" w:cs="Times New Roman"/>
          <w:sz w:val="24"/>
          <w:szCs w:val="24"/>
        </w:rPr>
        <w:t>não dessa forma</w:t>
      </w:r>
      <w:r w:rsidR="001D65D8">
        <w:rPr>
          <w:rFonts w:ascii="Times New Roman" w:hAnsi="Times New Roman" w:cs="Times New Roman"/>
          <w:sz w:val="24"/>
          <w:szCs w:val="24"/>
        </w:rPr>
        <w:t xml:space="preserve"> fragmentada</w:t>
      </w:r>
      <w:r w:rsidRPr="00B3426B">
        <w:rPr>
          <w:rFonts w:ascii="Times New Roman" w:hAnsi="Times New Roman" w:cs="Times New Roman"/>
          <w:sz w:val="24"/>
          <w:szCs w:val="24"/>
        </w:rPr>
        <w:t>, mas que compreendam e apliquem conceitos como interação, dialética, e outros que ofereçam uma perspectiva mais global e integrada</w:t>
      </w:r>
      <w:r w:rsidR="0022334D">
        <w:rPr>
          <w:rFonts w:ascii="Times New Roman" w:hAnsi="Times New Roman" w:cs="Times New Roman"/>
          <w:sz w:val="24"/>
          <w:szCs w:val="24"/>
        </w:rPr>
        <w:t>, promovendo o protagonismo dos alunos</w:t>
      </w:r>
      <w:r w:rsidRPr="00B3426B">
        <w:rPr>
          <w:rFonts w:ascii="Times New Roman" w:hAnsi="Times New Roman" w:cs="Times New Roman"/>
          <w:sz w:val="24"/>
          <w:szCs w:val="24"/>
        </w:rPr>
        <w:t>.</w:t>
      </w:r>
    </w:p>
    <w:p w14:paraId="4092074F" w14:textId="14070520"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 xml:space="preserve"> No contato com as famílias é que o professor vai buscar subsídios para conhecer, compreender, interpretar e traduzir a complexidade de cada sujeito. Na maioria das vezes as famílias e os próprios alunos não possuem conhecimento suficiente de si mesmos, não tem noção de suas potencialidades, possuem uma visão distorcida do seu papel na relação escolar e desconhecem como a escola pode auxiliá-los. É esse (</w:t>
      </w:r>
      <w:proofErr w:type="spellStart"/>
      <w:r w:rsidRPr="00B3426B">
        <w:rPr>
          <w:rFonts w:ascii="Times New Roman" w:hAnsi="Times New Roman" w:cs="Times New Roman"/>
          <w:sz w:val="24"/>
          <w:szCs w:val="24"/>
        </w:rPr>
        <w:t>des</w:t>
      </w:r>
      <w:proofErr w:type="spellEnd"/>
      <w:r w:rsidRPr="00B3426B">
        <w:rPr>
          <w:rFonts w:ascii="Times New Roman" w:hAnsi="Times New Roman" w:cs="Times New Roman"/>
          <w:sz w:val="24"/>
          <w:szCs w:val="24"/>
        </w:rPr>
        <w:t xml:space="preserve">)entendimento em relação à escola, essa ausência de identificação com o contexto escolar, que traduz a desvalorização da função docente por parte de alguns segmentos da sociedade, pois na </w:t>
      </w:r>
      <w:r w:rsidRPr="00B3426B">
        <w:rPr>
          <w:rFonts w:ascii="Times New Roman" w:hAnsi="Times New Roman" w:cs="Times New Roman"/>
          <w:sz w:val="24"/>
          <w:szCs w:val="24"/>
        </w:rPr>
        <w:lastRenderedPageBreak/>
        <w:t xml:space="preserve">medida </w:t>
      </w:r>
      <w:r w:rsidR="0022334D">
        <w:rPr>
          <w:rFonts w:ascii="Times New Roman" w:hAnsi="Times New Roman" w:cs="Times New Roman"/>
          <w:sz w:val="24"/>
          <w:szCs w:val="24"/>
        </w:rPr>
        <w:t xml:space="preserve">em </w:t>
      </w:r>
      <w:r w:rsidRPr="00B3426B">
        <w:rPr>
          <w:rFonts w:ascii="Times New Roman" w:hAnsi="Times New Roman" w:cs="Times New Roman"/>
          <w:sz w:val="24"/>
          <w:szCs w:val="24"/>
        </w:rPr>
        <w:t xml:space="preserve">que o cotidiano escolar não dialoga com a realidade e com as perspectivas dos alunos, o distanciamento entre esses atores tende a perpetuar-se. Cabe ao professor, a partir dos subsídios trazidos pelos alunos e por suas respectivas famílias, fazer essa </w:t>
      </w:r>
      <w:r w:rsidR="007B05C4">
        <w:rPr>
          <w:rFonts w:ascii="Times New Roman" w:hAnsi="Times New Roman" w:cs="Times New Roman"/>
          <w:sz w:val="24"/>
          <w:szCs w:val="24"/>
        </w:rPr>
        <w:t>aproximação</w:t>
      </w:r>
      <w:r w:rsidRPr="00B3426B">
        <w:rPr>
          <w:rFonts w:ascii="Times New Roman" w:hAnsi="Times New Roman" w:cs="Times New Roman"/>
          <w:sz w:val="24"/>
          <w:szCs w:val="24"/>
        </w:rPr>
        <w:t>, desvelar o mundo a esses sujeitos, trazê-los à tona, de modo que passem a compreender quem são, o lugar que ocupam em seus contextos e como podem passar a transpor os limites que historicamente lhes são impostos por barreiras sociais e culturais.</w:t>
      </w:r>
    </w:p>
    <w:p w14:paraId="1CFBEF36" w14:textId="77777777" w:rsidR="0022334D" w:rsidRDefault="0022334D" w:rsidP="00B3426B">
      <w:pPr>
        <w:pStyle w:val="Padro"/>
        <w:spacing w:after="0" w:line="360" w:lineRule="auto"/>
        <w:jc w:val="both"/>
        <w:rPr>
          <w:rFonts w:ascii="Times New Roman" w:hAnsi="Times New Roman" w:cs="Times New Roman"/>
          <w:sz w:val="24"/>
          <w:szCs w:val="24"/>
        </w:rPr>
      </w:pPr>
    </w:p>
    <w:p w14:paraId="2AF97456" w14:textId="020BE279" w:rsidR="000002CE" w:rsidRDefault="007861DC" w:rsidP="00B3426B">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 PRÁXIS</w:t>
      </w:r>
    </w:p>
    <w:p w14:paraId="55938B41" w14:textId="0814A764"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ab/>
        <w:t>Esses atravessamentos, que estão presentes no contexto escolar e que comumente passam despercebidos, tecem essa rede complexa de relacionamentos, os quais envolvem a todos esses sujeitos aqui enunciados, e que necessitam de um olhar mais atento e de uma práxis mais lúcida por parte de todo o corpo docente, das equipes pedagógicas e das famílias. Tais elementos poderão contribuir</w:t>
      </w:r>
      <w:r w:rsidR="005B36A5" w:rsidRPr="00B3426B">
        <w:rPr>
          <w:rFonts w:ascii="Times New Roman" w:hAnsi="Times New Roman" w:cs="Times New Roman"/>
          <w:sz w:val="24"/>
          <w:szCs w:val="24"/>
        </w:rPr>
        <w:t xml:space="preserve"> </w:t>
      </w:r>
      <w:r w:rsidRPr="00B3426B">
        <w:rPr>
          <w:rFonts w:ascii="Times New Roman" w:hAnsi="Times New Roman" w:cs="Times New Roman"/>
          <w:sz w:val="24"/>
          <w:szCs w:val="24"/>
        </w:rPr>
        <w:t>para que haja uma ação sinérgica, assim garantindo oportunidades para a constituição de sujeitos protagonistas em seus contextos sociais</w:t>
      </w:r>
      <w:r w:rsidR="0022334D">
        <w:rPr>
          <w:rFonts w:ascii="Times New Roman" w:hAnsi="Times New Roman" w:cs="Times New Roman"/>
          <w:sz w:val="24"/>
          <w:szCs w:val="24"/>
        </w:rPr>
        <w:t>,</w:t>
      </w:r>
      <w:r w:rsidRPr="00B3426B">
        <w:rPr>
          <w:rFonts w:ascii="Times New Roman" w:hAnsi="Times New Roman" w:cs="Times New Roman"/>
          <w:sz w:val="24"/>
          <w:szCs w:val="24"/>
        </w:rPr>
        <w:t xml:space="preserve"> para além dos muros da escola, para o mundo, para a vida.</w:t>
      </w:r>
    </w:p>
    <w:p w14:paraId="18522E48" w14:textId="77777777" w:rsidR="00E33C5A" w:rsidRPr="00B3426B" w:rsidRDefault="00E33C5A" w:rsidP="00B3426B">
      <w:pPr>
        <w:pStyle w:val="Padro"/>
        <w:spacing w:after="0" w:line="360" w:lineRule="auto"/>
        <w:jc w:val="both"/>
        <w:rPr>
          <w:rFonts w:ascii="Times New Roman" w:hAnsi="Times New Roman" w:cs="Times New Roman"/>
          <w:sz w:val="24"/>
          <w:szCs w:val="24"/>
        </w:rPr>
      </w:pPr>
    </w:p>
    <w:p w14:paraId="23C648B0" w14:textId="77777777" w:rsidR="00E33C5A" w:rsidRPr="007B05C4" w:rsidRDefault="009B096E" w:rsidP="00B3426B">
      <w:pPr>
        <w:pStyle w:val="Padro"/>
        <w:spacing w:after="0" w:line="360" w:lineRule="auto"/>
        <w:jc w:val="both"/>
        <w:rPr>
          <w:rFonts w:ascii="Times New Roman" w:hAnsi="Times New Roman" w:cs="Times New Roman"/>
          <w:b/>
          <w:bCs/>
          <w:sz w:val="24"/>
          <w:szCs w:val="24"/>
        </w:rPr>
      </w:pPr>
      <w:r w:rsidRPr="007B05C4">
        <w:rPr>
          <w:rFonts w:ascii="Times New Roman" w:hAnsi="Times New Roman" w:cs="Times New Roman"/>
          <w:b/>
          <w:bCs/>
          <w:sz w:val="24"/>
          <w:szCs w:val="24"/>
        </w:rPr>
        <w:t>Referências</w:t>
      </w:r>
    </w:p>
    <w:p w14:paraId="08DF5B30" w14:textId="77777777"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DIEHL, R. M. </w:t>
      </w:r>
      <w:r w:rsidRPr="00B3426B">
        <w:rPr>
          <w:rFonts w:ascii="Times New Roman" w:hAnsi="Times New Roman" w:cs="Times New Roman"/>
          <w:b/>
          <w:sz w:val="24"/>
          <w:szCs w:val="24"/>
        </w:rPr>
        <w:t>Jogando com as diferenças: jogos para crianças e jovens com deficiência.</w:t>
      </w:r>
      <w:r w:rsidRPr="00B3426B">
        <w:rPr>
          <w:rFonts w:ascii="Times New Roman" w:hAnsi="Times New Roman" w:cs="Times New Roman"/>
          <w:sz w:val="24"/>
          <w:szCs w:val="24"/>
        </w:rPr>
        <w:t xml:space="preserve"> São Paulo: </w:t>
      </w:r>
      <w:proofErr w:type="spellStart"/>
      <w:r w:rsidRPr="00B3426B">
        <w:rPr>
          <w:rFonts w:ascii="Times New Roman" w:hAnsi="Times New Roman" w:cs="Times New Roman"/>
          <w:sz w:val="24"/>
          <w:szCs w:val="24"/>
        </w:rPr>
        <w:t>Phorte</w:t>
      </w:r>
      <w:proofErr w:type="spellEnd"/>
      <w:r w:rsidRPr="00B3426B">
        <w:rPr>
          <w:rFonts w:ascii="Times New Roman" w:hAnsi="Times New Roman" w:cs="Times New Roman"/>
          <w:sz w:val="24"/>
          <w:szCs w:val="24"/>
        </w:rPr>
        <w:t>, 2008.</w:t>
      </w:r>
    </w:p>
    <w:p w14:paraId="7BB9EC58" w14:textId="5D992FAB"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FONSECA, D. G. Em busca de uma pedagogia relacional. In: FONSECA, D. G. e MACHADO, R. B.  </w:t>
      </w:r>
      <w:r w:rsidRPr="00B3426B">
        <w:rPr>
          <w:rFonts w:ascii="Times New Roman" w:hAnsi="Times New Roman" w:cs="Times New Roman"/>
          <w:b/>
          <w:bCs/>
          <w:sz w:val="24"/>
          <w:szCs w:val="24"/>
        </w:rPr>
        <w:t>Educação Física: (</w:t>
      </w:r>
      <w:proofErr w:type="spellStart"/>
      <w:r w:rsidRPr="00B3426B">
        <w:rPr>
          <w:rFonts w:ascii="Times New Roman" w:hAnsi="Times New Roman" w:cs="Times New Roman"/>
          <w:b/>
          <w:bCs/>
          <w:sz w:val="24"/>
          <w:szCs w:val="24"/>
        </w:rPr>
        <w:t>re</w:t>
      </w:r>
      <w:proofErr w:type="spellEnd"/>
      <w:r w:rsidRPr="00B3426B">
        <w:rPr>
          <w:rFonts w:ascii="Times New Roman" w:hAnsi="Times New Roman" w:cs="Times New Roman"/>
          <w:b/>
          <w:bCs/>
          <w:sz w:val="24"/>
          <w:szCs w:val="24"/>
        </w:rPr>
        <w:t xml:space="preserve">)visitando a didática. </w:t>
      </w:r>
      <w:r w:rsidRPr="00B3426B">
        <w:rPr>
          <w:rFonts w:ascii="Times New Roman" w:hAnsi="Times New Roman" w:cs="Times New Roman"/>
          <w:sz w:val="24"/>
          <w:szCs w:val="24"/>
        </w:rPr>
        <w:t>Porto Alegre: Sulina, 2015.</w:t>
      </w:r>
    </w:p>
    <w:p w14:paraId="26ACD6BE" w14:textId="592D2AAB"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FREIRE, J. B. </w:t>
      </w:r>
      <w:r w:rsidRPr="00B3426B">
        <w:rPr>
          <w:rFonts w:ascii="Times New Roman" w:hAnsi="Times New Roman" w:cs="Times New Roman"/>
          <w:b/>
          <w:sz w:val="24"/>
          <w:szCs w:val="24"/>
        </w:rPr>
        <w:t>Educação de corpo inteiro: teoria e prática da educação física.</w:t>
      </w:r>
      <w:r w:rsidRPr="00B3426B">
        <w:rPr>
          <w:rFonts w:ascii="Times New Roman" w:hAnsi="Times New Roman" w:cs="Times New Roman"/>
          <w:sz w:val="24"/>
          <w:szCs w:val="24"/>
        </w:rPr>
        <w:t xml:space="preserve"> São Paulo: Scipione, 1999.</w:t>
      </w:r>
    </w:p>
    <w:p w14:paraId="39309204" w14:textId="77777777" w:rsidR="00DC0C39"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FREIRE, P. </w:t>
      </w:r>
      <w:r w:rsidRPr="00B3426B">
        <w:rPr>
          <w:rFonts w:ascii="Times New Roman" w:hAnsi="Times New Roman" w:cs="Times New Roman"/>
          <w:b/>
          <w:sz w:val="24"/>
          <w:szCs w:val="24"/>
        </w:rPr>
        <w:t>Cartas à Guiné-Bissau:</w:t>
      </w:r>
      <w:r w:rsidRPr="00B3426B">
        <w:rPr>
          <w:rFonts w:ascii="Times New Roman" w:hAnsi="Times New Roman" w:cs="Times New Roman"/>
          <w:sz w:val="24"/>
          <w:szCs w:val="24"/>
        </w:rPr>
        <w:t xml:space="preserve"> </w:t>
      </w:r>
      <w:r w:rsidRPr="00B3426B">
        <w:rPr>
          <w:rFonts w:ascii="Times New Roman" w:hAnsi="Times New Roman" w:cs="Times New Roman"/>
          <w:b/>
          <w:sz w:val="24"/>
          <w:szCs w:val="24"/>
        </w:rPr>
        <w:t>registros de uma experiência em processo.</w:t>
      </w:r>
      <w:r w:rsidRPr="00B3426B">
        <w:rPr>
          <w:rFonts w:ascii="Times New Roman" w:hAnsi="Times New Roman" w:cs="Times New Roman"/>
          <w:sz w:val="24"/>
          <w:szCs w:val="24"/>
        </w:rPr>
        <w:t xml:space="preserve"> Rio de Janeiro: Paz e Terra, 1978.</w:t>
      </w:r>
    </w:p>
    <w:p w14:paraId="0A240C4B" w14:textId="77777777" w:rsidR="00CE2D75" w:rsidRDefault="00DC0C39" w:rsidP="00CE2D75">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GALLAHUE, D. L. OZMUN, J. C. </w:t>
      </w:r>
      <w:r w:rsidRPr="00B3426B">
        <w:rPr>
          <w:rFonts w:ascii="Times New Roman" w:hAnsi="Times New Roman" w:cs="Times New Roman"/>
          <w:b/>
          <w:bCs/>
          <w:sz w:val="24"/>
          <w:szCs w:val="24"/>
        </w:rPr>
        <w:t>Compreendendo o desenvolvimento motor: Bebês, Crianças, Adolescentes e Adultos</w:t>
      </w:r>
      <w:r w:rsidRPr="00B3426B">
        <w:rPr>
          <w:rFonts w:ascii="Times New Roman" w:hAnsi="Times New Roman" w:cs="Times New Roman"/>
          <w:sz w:val="24"/>
          <w:szCs w:val="24"/>
        </w:rPr>
        <w:t xml:space="preserve">. São Paulo: </w:t>
      </w:r>
      <w:proofErr w:type="spellStart"/>
      <w:r w:rsidRPr="00B3426B">
        <w:rPr>
          <w:rFonts w:ascii="Times New Roman" w:hAnsi="Times New Roman" w:cs="Times New Roman"/>
          <w:sz w:val="24"/>
          <w:szCs w:val="24"/>
        </w:rPr>
        <w:t>Phorte</w:t>
      </w:r>
      <w:proofErr w:type="spellEnd"/>
      <w:r w:rsidRPr="00B3426B">
        <w:rPr>
          <w:rFonts w:ascii="Times New Roman" w:hAnsi="Times New Roman" w:cs="Times New Roman"/>
          <w:sz w:val="24"/>
          <w:szCs w:val="24"/>
        </w:rPr>
        <w:t>, 2005.</w:t>
      </w:r>
    </w:p>
    <w:p w14:paraId="3C230A90" w14:textId="4801DA64" w:rsidR="00E33C5A" w:rsidRPr="00B3426B" w:rsidRDefault="009B096E" w:rsidP="00CE2D75">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color w:val="000000"/>
          <w:sz w:val="24"/>
          <w:szCs w:val="24"/>
        </w:rPr>
        <w:t xml:space="preserve">LE BRETON, D. </w:t>
      </w:r>
      <w:r w:rsidRPr="00B3426B">
        <w:rPr>
          <w:rFonts w:ascii="Times New Roman" w:hAnsi="Times New Roman" w:cs="Times New Roman"/>
          <w:b/>
          <w:bCs/>
          <w:color w:val="000000"/>
          <w:sz w:val="24"/>
          <w:szCs w:val="24"/>
        </w:rPr>
        <w:t xml:space="preserve">A sociologia do corpo. </w:t>
      </w:r>
      <w:r w:rsidRPr="00B3426B">
        <w:rPr>
          <w:rFonts w:ascii="Times New Roman" w:hAnsi="Times New Roman" w:cs="Times New Roman"/>
          <w:color w:val="000000"/>
          <w:sz w:val="24"/>
          <w:szCs w:val="24"/>
        </w:rPr>
        <w:t xml:space="preserve">Petrópolis: Vozes, 2012. </w:t>
      </w:r>
    </w:p>
    <w:p w14:paraId="56301E50" w14:textId="6BC6F83C" w:rsidR="00DC0C39"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LEE, P. A. Adolescência. In: GALLAHUE, D. L. e OZMUN, J. C. </w:t>
      </w:r>
      <w:r w:rsidRPr="00B3426B">
        <w:rPr>
          <w:rFonts w:ascii="Times New Roman" w:hAnsi="Times New Roman" w:cs="Times New Roman"/>
          <w:b/>
          <w:sz w:val="24"/>
          <w:szCs w:val="24"/>
        </w:rPr>
        <w:t xml:space="preserve">Compreendendo o desenvolvimento motor: </w:t>
      </w:r>
      <w:r w:rsidR="00DC0C39" w:rsidRPr="00B3426B">
        <w:rPr>
          <w:rFonts w:ascii="Times New Roman" w:hAnsi="Times New Roman" w:cs="Times New Roman"/>
          <w:b/>
          <w:sz w:val="24"/>
          <w:szCs w:val="24"/>
        </w:rPr>
        <w:t>B</w:t>
      </w:r>
      <w:r w:rsidRPr="00B3426B">
        <w:rPr>
          <w:rFonts w:ascii="Times New Roman" w:hAnsi="Times New Roman" w:cs="Times New Roman"/>
          <w:b/>
          <w:sz w:val="24"/>
          <w:szCs w:val="24"/>
        </w:rPr>
        <w:t xml:space="preserve">ebês, </w:t>
      </w:r>
      <w:r w:rsidR="00DC0C39" w:rsidRPr="00B3426B">
        <w:rPr>
          <w:rFonts w:ascii="Times New Roman" w:hAnsi="Times New Roman" w:cs="Times New Roman"/>
          <w:b/>
          <w:sz w:val="24"/>
          <w:szCs w:val="24"/>
        </w:rPr>
        <w:t>C</w:t>
      </w:r>
      <w:r w:rsidRPr="00B3426B">
        <w:rPr>
          <w:rFonts w:ascii="Times New Roman" w:hAnsi="Times New Roman" w:cs="Times New Roman"/>
          <w:b/>
          <w:sz w:val="24"/>
          <w:szCs w:val="24"/>
        </w:rPr>
        <w:t xml:space="preserve">rianças, </w:t>
      </w:r>
      <w:r w:rsidR="00DC0C39" w:rsidRPr="00B3426B">
        <w:rPr>
          <w:rFonts w:ascii="Times New Roman" w:hAnsi="Times New Roman" w:cs="Times New Roman"/>
          <w:b/>
          <w:sz w:val="24"/>
          <w:szCs w:val="24"/>
        </w:rPr>
        <w:t>A</w:t>
      </w:r>
      <w:r w:rsidRPr="00B3426B">
        <w:rPr>
          <w:rFonts w:ascii="Times New Roman" w:hAnsi="Times New Roman" w:cs="Times New Roman"/>
          <w:b/>
          <w:sz w:val="24"/>
          <w:szCs w:val="24"/>
        </w:rPr>
        <w:t xml:space="preserve">dolescentes e </w:t>
      </w:r>
      <w:r w:rsidR="00DC0C39" w:rsidRPr="00B3426B">
        <w:rPr>
          <w:rFonts w:ascii="Times New Roman" w:hAnsi="Times New Roman" w:cs="Times New Roman"/>
          <w:b/>
          <w:sz w:val="24"/>
          <w:szCs w:val="24"/>
        </w:rPr>
        <w:t>A</w:t>
      </w:r>
      <w:r w:rsidRPr="00B3426B">
        <w:rPr>
          <w:rFonts w:ascii="Times New Roman" w:hAnsi="Times New Roman" w:cs="Times New Roman"/>
          <w:b/>
          <w:sz w:val="24"/>
          <w:szCs w:val="24"/>
        </w:rPr>
        <w:t>dultos.</w:t>
      </w:r>
      <w:r w:rsidRPr="00B3426B">
        <w:rPr>
          <w:rFonts w:ascii="Times New Roman" w:hAnsi="Times New Roman" w:cs="Times New Roman"/>
          <w:sz w:val="24"/>
          <w:szCs w:val="24"/>
        </w:rPr>
        <w:t xml:space="preserve"> São Paulo: </w:t>
      </w:r>
      <w:proofErr w:type="spellStart"/>
      <w:r w:rsidRPr="00B3426B">
        <w:rPr>
          <w:rFonts w:ascii="Times New Roman" w:hAnsi="Times New Roman" w:cs="Times New Roman"/>
          <w:sz w:val="24"/>
          <w:szCs w:val="24"/>
        </w:rPr>
        <w:t>Phorte</w:t>
      </w:r>
      <w:proofErr w:type="spellEnd"/>
      <w:r w:rsidRPr="00B3426B">
        <w:rPr>
          <w:rFonts w:ascii="Times New Roman" w:hAnsi="Times New Roman" w:cs="Times New Roman"/>
          <w:sz w:val="24"/>
          <w:szCs w:val="24"/>
        </w:rPr>
        <w:t xml:space="preserve">, 2005. </w:t>
      </w:r>
    </w:p>
    <w:p w14:paraId="2759085C" w14:textId="219F08EB" w:rsidR="00E33C5A" w:rsidRPr="00B3426B" w:rsidRDefault="00DC0C39"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MAGILL, R. A. </w:t>
      </w:r>
      <w:r w:rsidRPr="007B05C4">
        <w:rPr>
          <w:rFonts w:ascii="Times New Roman" w:hAnsi="Times New Roman" w:cs="Times New Roman"/>
          <w:b/>
          <w:bCs/>
          <w:sz w:val="24"/>
          <w:szCs w:val="24"/>
        </w:rPr>
        <w:t>Aprendizagem Motora: Conceitos e Aplicações.</w:t>
      </w:r>
      <w:r w:rsidRPr="00B3426B">
        <w:rPr>
          <w:rFonts w:ascii="Times New Roman" w:hAnsi="Times New Roman" w:cs="Times New Roman"/>
          <w:sz w:val="24"/>
          <w:szCs w:val="24"/>
        </w:rPr>
        <w:t xml:space="preserve"> São Paulo: Edgard </w:t>
      </w:r>
      <w:proofErr w:type="spellStart"/>
      <w:r w:rsidRPr="00B3426B">
        <w:rPr>
          <w:rFonts w:ascii="Times New Roman" w:hAnsi="Times New Roman" w:cs="Times New Roman"/>
          <w:sz w:val="24"/>
          <w:szCs w:val="24"/>
        </w:rPr>
        <w:t>Blücher</w:t>
      </w:r>
      <w:proofErr w:type="spellEnd"/>
      <w:r w:rsidRPr="00B3426B">
        <w:rPr>
          <w:rFonts w:ascii="Times New Roman" w:hAnsi="Times New Roman" w:cs="Times New Roman"/>
          <w:sz w:val="24"/>
          <w:szCs w:val="24"/>
        </w:rPr>
        <w:t>, 1984.</w:t>
      </w:r>
      <w:r w:rsidR="009B096E" w:rsidRPr="00B3426B">
        <w:rPr>
          <w:rFonts w:ascii="Times New Roman" w:hAnsi="Times New Roman" w:cs="Times New Roman"/>
          <w:sz w:val="24"/>
          <w:szCs w:val="24"/>
        </w:rPr>
        <w:t xml:space="preserve"> </w:t>
      </w:r>
    </w:p>
    <w:p w14:paraId="1DA2874B" w14:textId="77777777" w:rsidR="00E33C5A" w:rsidRPr="00B3426B"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lastRenderedPageBreak/>
        <w:t xml:space="preserve">MASSCHELEIN, J. SIMONS, M. A escola: formas, gestos e materialidades. In: LARROSA, J. </w:t>
      </w:r>
      <w:r w:rsidRPr="00B3426B">
        <w:rPr>
          <w:rFonts w:ascii="Times New Roman" w:hAnsi="Times New Roman" w:cs="Times New Roman"/>
          <w:b/>
          <w:sz w:val="24"/>
          <w:szCs w:val="24"/>
        </w:rPr>
        <w:t xml:space="preserve">Elogio da escola. </w:t>
      </w:r>
      <w:r w:rsidRPr="00B3426B">
        <w:rPr>
          <w:rFonts w:ascii="Times New Roman" w:hAnsi="Times New Roman" w:cs="Times New Roman"/>
          <w:sz w:val="24"/>
          <w:szCs w:val="24"/>
        </w:rPr>
        <w:t xml:space="preserve">Belo Horizonte: Autêntica, 2017.   </w:t>
      </w:r>
    </w:p>
    <w:p w14:paraId="4B06A829" w14:textId="77777777" w:rsidR="00CE2D75"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SAFFIOTI, H.I.B. A síndrome do pequeno poder. In: AZEVEDO, M. A.; GUERRA, V. N. A. (org.) </w:t>
      </w:r>
      <w:r w:rsidRPr="00B3426B">
        <w:rPr>
          <w:rFonts w:ascii="Times New Roman" w:hAnsi="Times New Roman" w:cs="Times New Roman"/>
          <w:b/>
          <w:sz w:val="24"/>
          <w:szCs w:val="24"/>
        </w:rPr>
        <w:t>Crianças vitimizadas: a síndrome do pequeno poder.</w:t>
      </w:r>
      <w:r w:rsidRPr="00B3426B">
        <w:rPr>
          <w:rFonts w:ascii="Times New Roman" w:hAnsi="Times New Roman" w:cs="Times New Roman"/>
          <w:sz w:val="24"/>
          <w:szCs w:val="24"/>
        </w:rPr>
        <w:t xml:space="preserve"> São Paulo: Iglu, 1989</w:t>
      </w:r>
      <w:r w:rsidR="00CE2D75">
        <w:rPr>
          <w:rFonts w:ascii="Times New Roman" w:hAnsi="Times New Roman" w:cs="Times New Roman"/>
          <w:sz w:val="24"/>
          <w:szCs w:val="24"/>
        </w:rPr>
        <w:t xml:space="preserve">. </w:t>
      </w:r>
    </w:p>
    <w:p w14:paraId="2492B12A" w14:textId="2FB8A425" w:rsidR="00E33C5A" w:rsidRDefault="009B096E" w:rsidP="00B3426B">
      <w:pPr>
        <w:pStyle w:val="Padro"/>
        <w:spacing w:after="0" w:line="360" w:lineRule="auto"/>
        <w:jc w:val="both"/>
        <w:rPr>
          <w:rFonts w:ascii="Times New Roman" w:hAnsi="Times New Roman" w:cs="Times New Roman"/>
          <w:sz w:val="24"/>
          <w:szCs w:val="24"/>
        </w:rPr>
      </w:pPr>
      <w:r w:rsidRPr="00B3426B">
        <w:rPr>
          <w:rFonts w:ascii="Times New Roman" w:hAnsi="Times New Roman" w:cs="Times New Roman"/>
          <w:sz w:val="24"/>
          <w:szCs w:val="24"/>
        </w:rPr>
        <w:t xml:space="preserve">SCHIMITT, R. V. </w:t>
      </w:r>
      <w:r w:rsidRPr="007B05C4">
        <w:rPr>
          <w:rFonts w:ascii="Times New Roman" w:hAnsi="Times New Roman" w:cs="Times New Roman"/>
          <w:b/>
          <w:bCs/>
          <w:sz w:val="24"/>
          <w:szCs w:val="24"/>
        </w:rPr>
        <w:t>As relações sociais entre professoras, bebês e crianças pequenas: contornos da ação docente.</w:t>
      </w:r>
      <w:r w:rsidRPr="00B3426B">
        <w:rPr>
          <w:rFonts w:ascii="Times New Roman" w:hAnsi="Times New Roman" w:cs="Times New Roman"/>
          <w:sz w:val="24"/>
          <w:szCs w:val="24"/>
        </w:rPr>
        <w:t xml:space="preserve"> Florianópolis: Tese (Doutorado em Educação), UFSC, 2014</w:t>
      </w:r>
      <w:r w:rsidR="007861DC">
        <w:rPr>
          <w:rFonts w:ascii="Times New Roman" w:hAnsi="Times New Roman" w:cs="Times New Roman"/>
          <w:sz w:val="24"/>
          <w:szCs w:val="24"/>
        </w:rPr>
        <w:t>.</w:t>
      </w:r>
    </w:p>
    <w:p w14:paraId="6FE262B9" w14:textId="5AF23D3B" w:rsidR="007861DC" w:rsidRPr="007861DC" w:rsidRDefault="007861DC" w:rsidP="007861DC">
      <w:r>
        <w:tab/>
      </w:r>
    </w:p>
    <w:sectPr w:rsidR="007861DC" w:rsidRPr="007861DC">
      <w:endnotePr>
        <w:numFmt w:val="decimal"/>
      </w:endnotePr>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A3CED" w14:textId="77777777" w:rsidR="00DD0654" w:rsidRDefault="00DD0654">
      <w:pPr>
        <w:spacing w:line="240" w:lineRule="auto"/>
      </w:pPr>
      <w:r>
        <w:separator/>
      </w:r>
    </w:p>
  </w:endnote>
  <w:endnote w:type="continuationSeparator" w:id="0">
    <w:p w14:paraId="429485A3" w14:textId="77777777" w:rsidR="00DD0654" w:rsidRDefault="00DD0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Lohit Hindi">
    <w:altName w:val="MS Goth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2CA8" w14:textId="77777777" w:rsidR="00DD0654" w:rsidRDefault="00DD0654">
      <w:pPr>
        <w:spacing w:line="240" w:lineRule="auto"/>
      </w:pPr>
      <w:r>
        <w:separator/>
      </w:r>
    </w:p>
  </w:footnote>
  <w:footnote w:type="continuationSeparator" w:id="0">
    <w:p w14:paraId="62AF87F6" w14:textId="77777777" w:rsidR="00DD0654" w:rsidRDefault="00DD06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5A"/>
    <w:rsid w:val="000002CE"/>
    <w:rsid w:val="00012C1A"/>
    <w:rsid w:val="000463B8"/>
    <w:rsid w:val="00093BCE"/>
    <w:rsid w:val="000D5E88"/>
    <w:rsid w:val="00182903"/>
    <w:rsid w:val="001D65D8"/>
    <w:rsid w:val="001E7FE8"/>
    <w:rsid w:val="0020166E"/>
    <w:rsid w:val="0022334D"/>
    <w:rsid w:val="00267DF8"/>
    <w:rsid w:val="00271BC2"/>
    <w:rsid w:val="002A2FE5"/>
    <w:rsid w:val="00305C69"/>
    <w:rsid w:val="003C5FE9"/>
    <w:rsid w:val="003D50D8"/>
    <w:rsid w:val="003D567C"/>
    <w:rsid w:val="003D6309"/>
    <w:rsid w:val="00415753"/>
    <w:rsid w:val="0042705B"/>
    <w:rsid w:val="0045502C"/>
    <w:rsid w:val="004C1FB8"/>
    <w:rsid w:val="004D029B"/>
    <w:rsid w:val="004D4ADC"/>
    <w:rsid w:val="00514ACC"/>
    <w:rsid w:val="0052454A"/>
    <w:rsid w:val="0056729E"/>
    <w:rsid w:val="00592959"/>
    <w:rsid w:val="005B36A5"/>
    <w:rsid w:val="005E72D1"/>
    <w:rsid w:val="00616B47"/>
    <w:rsid w:val="00626BD3"/>
    <w:rsid w:val="006274A5"/>
    <w:rsid w:val="0064403C"/>
    <w:rsid w:val="006B0CFC"/>
    <w:rsid w:val="006B0FA7"/>
    <w:rsid w:val="006B1F04"/>
    <w:rsid w:val="006D5423"/>
    <w:rsid w:val="00730CA9"/>
    <w:rsid w:val="007811F6"/>
    <w:rsid w:val="007861DC"/>
    <w:rsid w:val="00795866"/>
    <w:rsid w:val="00795F82"/>
    <w:rsid w:val="007B05C4"/>
    <w:rsid w:val="0082410A"/>
    <w:rsid w:val="0087585B"/>
    <w:rsid w:val="008A6C9D"/>
    <w:rsid w:val="008B58EA"/>
    <w:rsid w:val="008E7033"/>
    <w:rsid w:val="00903838"/>
    <w:rsid w:val="00917138"/>
    <w:rsid w:val="009804DF"/>
    <w:rsid w:val="009B096E"/>
    <w:rsid w:val="00A57F19"/>
    <w:rsid w:val="00B3426B"/>
    <w:rsid w:val="00B372AD"/>
    <w:rsid w:val="00B601EB"/>
    <w:rsid w:val="00BA44A6"/>
    <w:rsid w:val="00BB0545"/>
    <w:rsid w:val="00BF2A24"/>
    <w:rsid w:val="00C93DC7"/>
    <w:rsid w:val="00C97F6A"/>
    <w:rsid w:val="00CB0667"/>
    <w:rsid w:val="00CC7CB4"/>
    <w:rsid w:val="00CE2D75"/>
    <w:rsid w:val="00D46603"/>
    <w:rsid w:val="00D56CFC"/>
    <w:rsid w:val="00D81F8B"/>
    <w:rsid w:val="00D81FF5"/>
    <w:rsid w:val="00D86613"/>
    <w:rsid w:val="00DC0C39"/>
    <w:rsid w:val="00DD0654"/>
    <w:rsid w:val="00DE45C9"/>
    <w:rsid w:val="00DF6093"/>
    <w:rsid w:val="00E10669"/>
    <w:rsid w:val="00E33C5A"/>
    <w:rsid w:val="00E75997"/>
    <w:rsid w:val="00EC3D22"/>
    <w:rsid w:val="00F06D9B"/>
    <w:rsid w:val="00F23EEB"/>
    <w:rsid w:val="00F47309"/>
    <w:rsid w:val="00FB4111"/>
    <w:rsid w:val="00FF10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08"/>
      </w:tabs>
      <w:suppressAutoHyphens/>
      <w:spacing w:after="0" w:line="100" w:lineRule="atLeast"/>
    </w:pPr>
    <w:rPr>
      <w:rFonts w:ascii="Calibri" w:eastAsia="Droid Sans" w:hAnsi="Calibri" w:cs="Calibri"/>
      <w:color w:val="000000"/>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after="200" w:line="276" w:lineRule="auto"/>
    </w:pPr>
    <w:rPr>
      <w:rFonts w:ascii="Calibri" w:eastAsia="Droid Sans" w:hAnsi="Calibri" w:cs="Calibri"/>
      <w:lang w:eastAsia="en-US"/>
    </w:rPr>
  </w:style>
  <w:style w:type="character" w:customStyle="1" w:styleId="CabealhoChar">
    <w:name w:val="Cabeçalho Char"/>
    <w:basedOn w:val="Fontepargpadro"/>
  </w:style>
  <w:style w:type="character" w:customStyle="1" w:styleId="RodapChar">
    <w:name w:val="Rodapé Char"/>
    <w:basedOn w:val="Fontepargpadro"/>
    <w:uiPriority w:val="99"/>
  </w:style>
  <w:style w:type="character" w:customStyle="1" w:styleId="Pr-formataoHTMLChar">
    <w:name w:val="Pré-formatação HTML Char"/>
    <w:basedOn w:val="Fontepargpadro"/>
    <w:rPr>
      <w:rFonts w:ascii="Consolas" w:hAnsi="Consolas"/>
      <w:sz w:val="20"/>
      <w:szCs w:val="20"/>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sz w:val="20"/>
      <w:szCs w:val="20"/>
    </w:rPr>
  </w:style>
  <w:style w:type="character" w:customStyle="1" w:styleId="AssuntodocomentrioChar">
    <w:name w:val="Assunto do comentário Char"/>
    <w:basedOn w:val="TextodecomentrioChar"/>
    <w:rPr>
      <w:b/>
      <w:bCs/>
      <w:sz w:val="20"/>
      <w:szCs w:val="20"/>
    </w:rPr>
  </w:style>
  <w:style w:type="character" w:customStyle="1" w:styleId="TextodebaloChar">
    <w:name w:val="Texto de balão Char"/>
    <w:basedOn w:val="Fontepargpadro"/>
    <w:rPr>
      <w:rFonts w:ascii="Segoe UI" w:hAnsi="Segoe UI" w:cs="Segoe UI"/>
      <w:sz w:val="18"/>
      <w:szCs w:val="18"/>
    </w:rPr>
  </w:style>
  <w:style w:type="paragraph" w:styleId="Ttulo">
    <w:name w:val="Title"/>
    <w:basedOn w:val="Padro"/>
    <w:next w:val="Corpodetexto"/>
    <w:uiPriority w:val="10"/>
    <w:qFormat/>
    <w:pPr>
      <w:keepNext/>
      <w:spacing w:before="240" w:after="120"/>
    </w:pPr>
    <w:rPr>
      <w:rFonts w:ascii="Liberation Sans" w:hAnsi="Liberation Sans" w:cs="Lohit Hindi"/>
      <w:sz w:val="28"/>
      <w:szCs w:val="28"/>
    </w:rPr>
  </w:style>
  <w:style w:type="paragraph" w:styleId="Corpodetexto">
    <w:name w:val="Body Text"/>
    <w:basedOn w:val="Padro"/>
    <w:pPr>
      <w:spacing w:after="120"/>
    </w:pPr>
  </w:style>
  <w:style w:type="paragraph" w:styleId="Lista">
    <w:name w:val="List"/>
    <w:basedOn w:val="Corpodetexto"/>
    <w:rPr>
      <w:rFonts w:cs="Lohit Hindi"/>
    </w:rPr>
  </w:style>
  <w:style w:type="paragraph" w:styleId="Legenda">
    <w:name w:val="caption"/>
    <w:basedOn w:val="Padro"/>
    <w:pPr>
      <w:suppressLineNumbers/>
      <w:spacing w:before="120" w:after="120"/>
    </w:pPr>
    <w:rPr>
      <w:rFonts w:cs="Lohit Hindi"/>
      <w:i/>
      <w:iCs/>
      <w:sz w:val="24"/>
      <w:szCs w:val="24"/>
    </w:rPr>
  </w:style>
  <w:style w:type="paragraph" w:customStyle="1" w:styleId="ndice">
    <w:name w:val="Índice"/>
    <w:basedOn w:val="Padro"/>
    <w:pPr>
      <w:suppressLineNumbers/>
    </w:pPr>
    <w:rPr>
      <w:rFonts w:cs="Lohit Hindi"/>
    </w:rPr>
  </w:style>
  <w:style w:type="paragraph" w:styleId="Cabealho">
    <w:name w:val="header"/>
    <w:basedOn w:val="Padro"/>
    <w:pPr>
      <w:suppressLineNumbers/>
      <w:tabs>
        <w:tab w:val="center" w:pos="4252"/>
        <w:tab w:val="right" w:pos="8504"/>
      </w:tabs>
      <w:spacing w:after="0" w:line="100" w:lineRule="atLeast"/>
    </w:pPr>
  </w:style>
  <w:style w:type="paragraph" w:styleId="Rodap">
    <w:name w:val="footer"/>
    <w:basedOn w:val="Padro"/>
    <w:uiPriority w:val="99"/>
    <w:pPr>
      <w:suppressLineNumbers/>
      <w:tabs>
        <w:tab w:val="center" w:pos="4252"/>
        <w:tab w:val="right" w:pos="8504"/>
      </w:tabs>
      <w:spacing w:after="0" w:line="100" w:lineRule="atLeast"/>
    </w:pPr>
  </w:style>
  <w:style w:type="paragraph" w:styleId="Pr-formataoHTML">
    <w:name w:val="HTML Preformatted"/>
    <w:basedOn w:val="Padro"/>
    <w:pPr>
      <w:spacing w:after="0" w:line="100" w:lineRule="atLeast"/>
    </w:pPr>
    <w:rPr>
      <w:rFonts w:ascii="Consolas" w:hAnsi="Consolas"/>
      <w:sz w:val="20"/>
      <w:szCs w:val="20"/>
    </w:rPr>
  </w:style>
  <w:style w:type="paragraph" w:styleId="Textodecomentrio">
    <w:name w:val="annotation text"/>
    <w:basedOn w:val="Padro"/>
    <w:pPr>
      <w:spacing w:line="100" w:lineRule="atLeast"/>
    </w:pPr>
    <w:rPr>
      <w:sz w:val="20"/>
      <w:szCs w:val="20"/>
    </w:rPr>
  </w:style>
  <w:style w:type="paragraph" w:styleId="Assuntodocomentrio">
    <w:name w:val="annotation subject"/>
    <w:basedOn w:val="Textodecomentrio"/>
    <w:rPr>
      <w:b/>
      <w:bCs/>
    </w:rPr>
  </w:style>
  <w:style w:type="paragraph" w:styleId="Textodebalo">
    <w:name w:val="Balloon Text"/>
    <w:basedOn w:val="Padro"/>
    <w:pPr>
      <w:spacing w:after="0" w:line="100" w:lineRule="atLeast"/>
    </w:pPr>
    <w:rPr>
      <w:rFonts w:ascii="Segoe UI" w:hAnsi="Segoe UI" w:cs="Segoe UI"/>
      <w:sz w:val="18"/>
      <w:szCs w:val="18"/>
    </w:rPr>
  </w:style>
  <w:style w:type="paragraph" w:styleId="Textodenotadefim">
    <w:name w:val="endnote text"/>
    <w:basedOn w:val="Normal"/>
    <w:link w:val="TextodenotadefimChar"/>
    <w:uiPriority w:val="99"/>
    <w:semiHidden/>
    <w:unhideWhenUsed/>
    <w:rsid w:val="006D5423"/>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6D5423"/>
    <w:rPr>
      <w:rFonts w:ascii="Calibri" w:eastAsia="Droid Sans" w:hAnsi="Calibri" w:cs="Calibri"/>
      <w:color w:val="000000"/>
      <w:sz w:val="20"/>
      <w:szCs w:val="20"/>
      <w:lang w:eastAsia="en-US"/>
    </w:rPr>
  </w:style>
  <w:style w:type="character" w:styleId="Refdenotadefim">
    <w:name w:val="endnote reference"/>
    <w:basedOn w:val="Fontepargpadro"/>
    <w:uiPriority w:val="99"/>
    <w:semiHidden/>
    <w:unhideWhenUsed/>
    <w:rsid w:val="006D5423"/>
    <w:rPr>
      <w:vertAlign w:val="superscript"/>
    </w:rPr>
  </w:style>
  <w:style w:type="paragraph" w:styleId="Textodenotaderodap">
    <w:name w:val="footnote text"/>
    <w:basedOn w:val="Normal"/>
    <w:link w:val="TextodenotaderodapChar"/>
    <w:uiPriority w:val="99"/>
    <w:semiHidden/>
    <w:unhideWhenUsed/>
    <w:rsid w:val="006D542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D5423"/>
    <w:rPr>
      <w:rFonts w:ascii="Calibri" w:eastAsia="Droid Sans" w:hAnsi="Calibri" w:cs="Calibri"/>
      <w:color w:val="000000"/>
      <w:sz w:val="20"/>
      <w:szCs w:val="20"/>
      <w:lang w:eastAsia="en-US"/>
    </w:rPr>
  </w:style>
  <w:style w:type="character" w:styleId="Refdenotaderodap">
    <w:name w:val="footnote reference"/>
    <w:basedOn w:val="Fontepargpadro"/>
    <w:uiPriority w:val="99"/>
    <w:semiHidden/>
    <w:unhideWhenUsed/>
    <w:rsid w:val="006D5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3689</Words>
  <Characters>19924</Characters>
  <Application>Microsoft Office Word</Application>
  <DocSecurity>0</DocSecurity>
  <Lines>166</Lines>
  <Paragraphs>47</Paragraphs>
  <ScaleCrop>false</ScaleCrop>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2019-11-06T13:37:00Z</dcterms:created>
  <dcterms:modified xsi:type="dcterms:W3CDTF">2019-11-06T13:38:00Z</dcterms:modified>
</cp:coreProperties>
</file>