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FAF" w:rsidRPr="00C745D9" w:rsidRDefault="00AD5408" w:rsidP="00AD5408">
      <w:pPr>
        <w:jc w:val="center"/>
        <w:rPr>
          <w:rFonts w:ascii="Times New Roman" w:hAnsi="Times New Roman" w:cs="Times New Roman"/>
          <w:b/>
          <w:sz w:val="24"/>
          <w:szCs w:val="24"/>
        </w:rPr>
      </w:pPr>
      <w:r w:rsidRPr="00C745D9">
        <w:rPr>
          <w:rFonts w:ascii="Times New Roman" w:hAnsi="Times New Roman" w:cs="Times New Roman"/>
          <w:b/>
          <w:sz w:val="24"/>
          <w:szCs w:val="24"/>
        </w:rPr>
        <w:t xml:space="preserve">MÁSCARAS E IDENTIDADE EM PERSPECTIVA </w:t>
      </w:r>
      <w:r w:rsidR="00F502F8" w:rsidRPr="00C745D9">
        <w:rPr>
          <w:rFonts w:ascii="Times New Roman" w:hAnsi="Times New Roman" w:cs="Times New Roman"/>
          <w:b/>
          <w:sz w:val="24"/>
          <w:szCs w:val="24"/>
        </w:rPr>
        <w:t xml:space="preserve">PEDAGÓGICA </w:t>
      </w:r>
      <w:r w:rsidR="00C92104">
        <w:rPr>
          <w:rFonts w:ascii="Times New Roman" w:hAnsi="Times New Roman" w:cs="Times New Roman"/>
          <w:b/>
          <w:sz w:val="24"/>
          <w:szCs w:val="24"/>
        </w:rPr>
        <w:t>DE</w:t>
      </w:r>
      <w:r w:rsidRPr="00C745D9">
        <w:rPr>
          <w:rFonts w:ascii="Times New Roman" w:hAnsi="Times New Roman" w:cs="Times New Roman"/>
          <w:b/>
          <w:sz w:val="24"/>
          <w:szCs w:val="24"/>
        </w:rPr>
        <w:t>COLONIAL</w:t>
      </w:r>
    </w:p>
    <w:p w:rsidR="00137741" w:rsidRPr="00C745D9" w:rsidRDefault="00D40175" w:rsidP="00C85176">
      <w:pPr>
        <w:spacing w:line="240" w:lineRule="auto"/>
        <w:jc w:val="both"/>
        <w:rPr>
          <w:rFonts w:ascii="Times New Roman" w:hAnsi="Times New Roman" w:cs="Times New Roman"/>
          <w:b/>
          <w:sz w:val="24"/>
          <w:szCs w:val="24"/>
        </w:rPr>
      </w:pPr>
      <w:r w:rsidRPr="00C745D9">
        <w:rPr>
          <w:rFonts w:ascii="Times New Roman" w:hAnsi="Times New Roman" w:cs="Times New Roman"/>
          <w:sz w:val="24"/>
          <w:szCs w:val="24"/>
        </w:rPr>
        <w:t xml:space="preserve">Resumo: Com o objetivo de refletir sobre a questão identitária através das máscaras enquanto </w:t>
      </w:r>
      <w:r w:rsidR="00137741" w:rsidRPr="00C745D9">
        <w:rPr>
          <w:rFonts w:ascii="Times New Roman" w:hAnsi="Times New Roman" w:cs="Times New Roman"/>
          <w:sz w:val="24"/>
          <w:szCs w:val="24"/>
        </w:rPr>
        <w:t>elemento artístico e cultura</w:t>
      </w:r>
      <w:r w:rsidR="00165238" w:rsidRPr="00C745D9">
        <w:rPr>
          <w:rFonts w:ascii="Times New Roman" w:hAnsi="Times New Roman" w:cs="Times New Roman"/>
          <w:sz w:val="24"/>
          <w:szCs w:val="24"/>
        </w:rPr>
        <w:t>l com amplo potencial pedagógico</w:t>
      </w:r>
      <w:r w:rsidR="00137741" w:rsidRPr="00C745D9">
        <w:rPr>
          <w:rFonts w:ascii="Times New Roman" w:hAnsi="Times New Roman" w:cs="Times New Roman"/>
          <w:sz w:val="24"/>
          <w:szCs w:val="24"/>
        </w:rPr>
        <w:t xml:space="preserve">, este artigo problematiza a questão da construção de saberes através das contribuições da teoria da decolonialidade, fundamentando-se para tanto no trabalho com máscaras </w:t>
      </w:r>
      <w:r w:rsidR="00F71257" w:rsidRPr="00C745D9">
        <w:rPr>
          <w:rFonts w:ascii="Times New Roman" w:hAnsi="Times New Roman" w:cs="Times New Roman"/>
          <w:sz w:val="24"/>
          <w:szCs w:val="24"/>
        </w:rPr>
        <w:t xml:space="preserve">realizado através da </w:t>
      </w:r>
      <w:r w:rsidR="00137741" w:rsidRPr="00C745D9">
        <w:rPr>
          <w:rFonts w:ascii="Times New Roman" w:hAnsi="Times New Roman" w:cs="Times New Roman"/>
          <w:sz w:val="24"/>
          <w:szCs w:val="24"/>
        </w:rPr>
        <w:t xml:space="preserve">oficina intitulada </w:t>
      </w:r>
      <w:r w:rsidR="00137741" w:rsidRPr="00C745D9">
        <w:rPr>
          <w:rFonts w:ascii="Times New Roman" w:hAnsi="Times New Roman" w:cs="Times New Roman"/>
          <w:i/>
          <w:sz w:val="24"/>
          <w:szCs w:val="24"/>
        </w:rPr>
        <w:t>Máscara e Ide</w:t>
      </w:r>
      <w:r w:rsidR="00F71257" w:rsidRPr="00C745D9">
        <w:rPr>
          <w:rFonts w:ascii="Times New Roman" w:hAnsi="Times New Roman" w:cs="Times New Roman"/>
          <w:i/>
          <w:sz w:val="24"/>
          <w:szCs w:val="24"/>
        </w:rPr>
        <w:t>ntidade: nós no PIBID</w:t>
      </w:r>
      <w:r w:rsidR="00B327EF" w:rsidRPr="00C745D9">
        <w:rPr>
          <w:rFonts w:ascii="Times New Roman" w:hAnsi="Times New Roman" w:cs="Times New Roman"/>
          <w:i/>
          <w:sz w:val="24"/>
          <w:szCs w:val="24"/>
        </w:rPr>
        <w:t xml:space="preserve"> </w:t>
      </w:r>
      <w:r w:rsidR="00B327EF" w:rsidRPr="00C745D9">
        <w:rPr>
          <w:rFonts w:ascii="Times New Roman" w:hAnsi="Times New Roman" w:cs="Times New Roman"/>
          <w:sz w:val="24"/>
          <w:szCs w:val="24"/>
        </w:rPr>
        <w:t>(2017)</w:t>
      </w:r>
      <w:r w:rsidR="00F71257" w:rsidRPr="00C745D9">
        <w:rPr>
          <w:rFonts w:ascii="Times New Roman" w:hAnsi="Times New Roman" w:cs="Times New Roman"/>
          <w:sz w:val="24"/>
          <w:szCs w:val="24"/>
        </w:rPr>
        <w:t>. Desse modo, ressalta-se a relevância dos sabe</w:t>
      </w:r>
      <w:r w:rsidR="00C85176" w:rsidRPr="00C745D9">
        <w:rPr>
          <w:rFonts w:ascii="Times New Roman" w:hAnsi="Times New Roman" w:cs="Times New Roman"/>
          <w:sz w:val="24"/>
          <w:szCs w:val="24"/>
        </w:rPr>
        <w:t xml:space="preserve">res subalternos enquanto resistência </w:t>
      </w:r>
      <w:r w:rsidR="00165238" w:rsidRPr="00C745D9">
        <w:rPr>
          <w:rFonts w:ascii="Times New Roman" w:hAnsi="Times New Roman" w:cs="Times New Roman"/>
          <w:sz w:val="24"/>
          <w:szCs w:val="24"/>
        </w:rPr>
        <w:t>a</w:t>
      </w:r>
      <w:r w:rsidR="00C85176" w:rsidRPr="00C745D9">
        <w:rPr>
          <w:rFonts w:ascii="Times New Roman" w:hAnsi="Times New Roman" w:cs="Times New Roman"/>
          <w:sz w:val="24"/>
          <w:szCs w:val="24"/>
        </w:rPr>
        <w:t xml:space="preserve"> imposições epistemológicas oriundas de uma ciência europeia </w:t>
      </w:r>
      <w:r w:rsidR="00B81793">
        <w:rPr>
          <w:rFonts w:ascii="Times New Roman" w:hAnsi="Times New Roman" w:cs="Times New Roman"/>
          <w:sz w:val="24"/>
          <w:szCs w:val="24"/>
        </w:rPr>
        <w:t>que visa</w:t>
      </w:r>
      <w:r w:rsidR="00C85176" w:rsidRPr="00C745D9">
        <w:rPr>
          <w:rFonts w:ascii="Times New Roman" w:hAnsi="Times New Roman" w:cs="Times New Roman"/>
          <w:sz w:val="24"/>
          <w:szCs w:val="24"/>
        </w:rPr>
        <w:t xml:space="preserve"> silenciar </w:t>
      </w:r>
      <w:r w:rsidR="00B81793">
        <w:rPr>
          <w:rFonts w:ascii="Times New Roman" w:hAnsi="Times New Roman" w:cs="Times New Roman"/>
          <w:sz w:val="24"/>
          <w:szCs w:val="24"/>
        </w:rPr>
        <w:t>as vozes de</w:t>
      </w:r>
      <w:r w:rsidR="00C85176" w:rsidRPr="00C745D9">
        <w:rPr>
          <w:rFonts w:ascii="Times New Roman" w:hAnsi="Times New Roman" w:cs="Times New Roman"/>
          <w:sz w:val="24"/>
          <w:szCs w:val="24"/>
        </w:rPr>
        <w:t xml:space="preserve"> indivíduos subalternos</w:t>
      </w:r>
      <w:r w:rsidR="00B327EF" w:rsidRPr="00C745D9">
        <w:rPr>
          <w:rFonts w:ascii="Times New Roman" w:hAnsi="Times New Roman" w:cs="Times New Roman"/>
          <w:sz w:val="24"/>
          <w:szCs w:val="24"/>
        </w:rPr>
        <w:t xml:space="preserve"> (QUIJANO, 2010</w:t>
      </w:r>
      <w:r w:rsidR="00453F80" w:rsidRPr="00C745D9">
        <w:rPr>
          <w:rFonts w:ascii="Times New Roman" w:hAnsi="Times New Roman" w:cs="Times New Roman"/>
          <w:sz w:val="24"/>
          <w:szCs w:val="24"/>
        </w:rPr>
        <w:t>; SANTOS, 2010</w:t>
      </w:r>
      <w:r w:rsidR="00B327EF" w:rsidRPr="00C745D9">
        <w:rPr>
          <w:rFonts w:ascii="Times New Roman" w:hAnsi="Times New Roman" w:cs="Times New Roman"/>
          <w:sz w:val="24"/>
          <w:szCs w:val="24"/>
        </w:rPr>
        <w:t>)</w:t>
      </w:r>
      <w:r w:rsidR="00C85176" w:rsidRPr="00C745D9">
        <w:rPr>
          <w:rFonts w:ascii="Times New Roman" w:hAnsi="Times New Roman" w:cs="Times New Roman"/>
          <w:sz w:val="24"/>
          <w:szCs w:val="24"/>
        </w:rPr>
        <w:t>, bem como restringi-los em suas possibilidades construir sua identidade e sua subjetividade através de um sistema representacional que integre</w:t>
      </w:r>
      <w:r w:rsidR="00165238" w:rsidRPr="00C745D9">
        <w:rPr>
          <w:rFonts w:ascii="Times New Roman" w:hAnsi="Times New Roman" w:cs="Times New Roman"/>
          <w:sz w:val="24"/>
          <w:szCs w:val="24"/>
        </w:rPr>
        <w:t xml:space="preserve"> suas</w:t>
      </w:r>
      <w:r w:rsidR="00C85176" w:rsidRPr="00C745D9">
        <w:rPr>
          <w:rFonts w:ascii="Times New Roman" w:hAnsi="Times New Roman" w:cs="Times New Roman"/>
          <w:sz w:val="24"/>
          <w:szCs w:val="24"/>
        </w:rPr>
        <w:t xml:space="preserve"> vivência</w:t>
      </w:r>
      <w:r w:rsidR="00415BA0" w:rsidRPr="00C745D9">
        <w:rPr>
          <w:rFonts w:ascii="Times New Roman" w:hAnsi="Times New Roman" w:cs="Times New Roman"/>
          <w:sz w:val="24"/>
          <w:szCs w:val="24"/>
        </w:rPr>
        <w:t xml:space="preserve">s, </w:t>
      </w:r>
      <w:r w:rsidR="00165238" w:rsidRPr="00C745D9">
        <w:rPr>
          <w:rFonts w:ascii="Times New Roman" w:hAnsi="Times New Roman" w:cs="Times New Roman"/>
          <w:sz w:val="24"/>
          <w:szCs w:val="24"/>
        </w:rPr>
        <w:t xml:space="preserve">suas </w:t>
      </w:r>
      <w:r w:rsidR="00415BA0" w:rsidRPr="00C745D9">
        <w:rPr>
          <w:rFonts w:ascii="Times New Roman" w:hAnsi="Times New Roman" w:cs="Times New Roman"/>
          <w:sz w:val="24"/>
          <w:szCs w:val="24"/>
        </w:rPr>
        <w:t xml:space="preserve">experiências e </w:t>
      </w:r>
      <w:r w:rsidR="00165238" w:rsidRPr="00C745D9">
        <w:rPr>
          <w:rFonts w:ascii="Times New Roman" w:hAnsi="Times New Roman" w:cs="Times New Roman"/>
          <w:sz w:val="24"/>
          <w:szCs w:val="24"/>
        </w:rPr>
        <w:t xml:space="preserve">seus </w:t>
      </w:r>
      <w:r w:rsidR="00415BA0" w:rsidRPr="00C745D9">
        <w:rPr>
          <w:rFonts w:ascii="Times New Roman" w:hAnsi="Times New Roman" w:cs="Times New Roman"/>
          <w:sz w:val="24"/>
          <w:szCs w:val="24"/>
        </w:rPr>
        <w:t>conhecimentos.</w:t>
      </w:r>
    </w:p>
    <w:p w:rsidR="00137741" w:rsidRPr="00C745D9" w:rsidRDefault="00137741" w:rsidP="00F970FD">
      <w:pPr>
        <w:rPr>
          <w:rFonts w:ascii="Times New Roman" w:hAnsi="Times New Roman" w:cs="Times New Roman"/>
        </w:rPr>
      </w:pPr>
      <w:r w:rsidRPr="00C745D9">
        <w:rPr>
          <w:rFonts w:ascii="Times New Roman" w:hAnsi="Times New Roman" w:cs="Times New Roman"/>
        </w:rPr>
        <w:t xml:space="preserve">Palavras-chave: </w:t>
      </w:r>
      <w:r w:rsidR="003332F3" w:rsidRPr="00C745D9">
        <w:rPr>
          <w:rFonts w:ascii="Times New Roman" w:hAnsi="Times New Roman" w:cs="Times New Roman"/>
        </w:rPr>
        <w:t>máscara; identidade; ensino de A</w:t>
      </w:r>
      <w:r w:rsidRPr="00C745D9">
        <w:rPr>
          <w:rFonts w:ascii="Times New Roman" w:hAnsi="Times New Roman" w:cs="Times New Roman"/>
        </w:rPr>
        <w:t>rte</w:t>
      </w:r>
      <w:r w:rsidR="003332F3" w:rsidRPr="00C745D9">
        <w:rPr>
          <w:rFonts w:ascii="Times New Roman" w:hAnsi="Times New Roman" w:cs="Times New Roman"/>
        </w:rPr>
        <w:t>s Visuais</w:t>
      </w:r>
      <w:r w:rsidRPr="00C745D9">
        <w:rPr>
          <w:rFonts w:ascii="Times New Roman" w:hAnsi="Times New Roman" w:cs="Times New Roman"/>
        </w:rPr>
        <w:t>.</w:t>
      </w:r>
    </w:p>
    <w:p w:rsidR="00F970FD" w:rsidRPr="00C92104" w:rsidRDefault="00F970FD" w:rsidP="00F970FD">
      <w:pPr>
        <w:jc w:val="center"/>
        <w:rPr>
          <w:rFonts w:ascii="Times New Roman" w:hAnsi="Times New Roman" w:cs="Times New Roman"/>
          <w:b/>
          <w:sz w:val="24"/>
          <w:szCs w:val="24"/>
          <w:lang w:val="en-US"/>
        </w:rPr>
      </w:pPr>
      <w:r w:rsidRPr="00C92104">
        <w:rPr>
          <w:rFonts w:ascii="Times New Roman" w:hAnsi="Times New Roman" w:cs="Times New Roman"/>
          <w:b/>
          <w:sz w:val="24"/>
          <w:szCs w:val="24"/>
          <w:lang w:val="en-US"/>
        </w:rPr>
        <w:t>MASKS AND IDENTITY IN DE</w:t>
      </w:r>
      <w:bookmarkStart w:id="0" w:name="_GoBack"/>
      <w:bookmarkEnd w:id="0"/>
      <w:r w:rsidRPr="00C92104">
        <w:rPr>
          <w:rFonts w:ascii="Times New Roman" w:hAnsi="Times New Roman" w:cs="Times New Roman"/>
          <w:b/>
          <w:sz w:val="24"/>
          <w:szCs w:val="24"/>
          <w:lang w:val="en-US"/>
        </w:rPr>
        <w:t>COLONIAL PEDAGOGICAL PERSPECTIVE</w:t>
      </w:r>
    </w:p>
    <w:p w:rsidR="00415BA0" w:rsidRPr="00C92104" w:rsidRDefault="00415BA0" w:rsidP="00415BA0">
      <w:pPr>
        <w:jc w:val="both"/>
        <w:rPr>
          <w:rFonts w:ascii="Times New Roman" w:hAnsi="Times New Roman" w:cs="Times New Roman"/>
          <w:sz w:val="24"/>
          <w:szCs w:val="24"/>
          <w:lang w:val="en-US"/>
        </w:rPr>
      </w:pPr>
      <w:r w:rsidRPr="00C92104">
        <w:rPr>
          <w:rFonts w:ascii="Times New Roman" w:hAnsi="Times New Roman" w:cs="Times New Roman"/>
          <w:b/>
          <w:sz w:val="24"/>
          <w:szCs w:val="24"/>
          <w:lang w:val="en-US"/>
        </w:rPr>
        <w:t>Abstract:</w:t>
      </w:r>
      <w:r w:rsidRPr="00C92104">
        <w:rPr>
          <w:rFonts w:ascii="Times New Roman" w:hAnsi="Times New Roman" w:cs="Times New Roman"/>
          <w:sz w:val="24"/>
          <w:szCs w:val="24"/>
          <w:lang w:val="en-US"/>
        </w:rPr>
        <w:t xml:space="preserve"> In order to reflect on the identity issue through masks as an artistic and cultural element with a great pedagogical potential, this article problematizes the question of the construction of knowledge through the contributions of the theory of decoloniality, grounding itself for both the work with masks conducted through the workshop entitled Mask and Identity: we in PIBID</w:t>
      </w:r>
      <w:r w:rsidR="00453F80" w:rsidRPr="00C92104">
        <w:rPr>
          <w:rFonts w:ascii="Times New Roman" w:hAnsi="Times New Roman" w:cs="Times New Roman"/>
          <w:sz w:val="24"/>
          <w:szCs w:val="24"/>
          <w:lang w:val="en-US"/>
        </w:rPr>
        <w:t xml:space="preserve"> (2017)</w:t>
      </w:r>
      <w:r w:rsidRPr="00C92104">
        <w:rPr>
          <w:rFonts w:ascii="Times New Roman" w:hAnsi="Times New Roman" w:cs="Times New Roman"/>
          <w:sz w:val="24"/>
          <w:szCs w:val="24"/>
          <w:lang w:val="en-US"/>
        </w:rPr>
        <w:t>. In this way, the relevance of subaltern knowledge as a resistance to the epistemological impositions from a European science that aims to silence the voices of the subaltern individuals</w:t>
      </w:r>
      <w:r w:rsidR="00453F80" w:rsidRPr="00C92104">
        <w:rPr>
          <w:rFonts w:ascii="Times New Roman" w:hAnsi="Times New Roman" w:cs="Times New Roman"/>
          <w:sz w:val="24"/>
          <w:szCs w:val="24"/>
          <w:lang w:val="en-US"/>
        </w:rPr>
        <w:t xml:space="preserve"> (QUIJANO, 2010; SANTOS, 2010), </w:t>
      </w:r>
      <w:r w:rsidRPr="00C92104">
        <w:rPr>
          <w:rFonts w:ascii="Times New Roman" w:hAnsi="Times New Roman" w:cs="Times New Roman"/>
          <w:sz w:val="24"/>
          <w:szCs w:val="24"/>
          <w:lang w:val="en-US"/>
        </w:rPr>
        <w:t xml:space="preserve">as well as to restrict them in their possibilities to construct their identity and their subjectivity through a representational system that integrate experiences, experiences and knowledge. </w:t>
      </w:r>
    </w:p>
    <w:p w:rsidR="00415BA0" w:rsidRPr="00C92104" w:rsidRDefault="00415BA0" w:rsidP="00415BA0">
      <w:pPr>
        <w:jc w:val="both"/>
        <w:rPr>
          <w:rFonts w:ascii="Times New Roman" w:hAnsi="Times New Roman" w:cs="Times New Roman"/>
          <w:sz w:val="24"/>
          <w:szCs w:val="24"/>
          <w:lang w:val="en-US"/>
        </w:rPr>
      </w:pPr>
      <w:r w:rsidRPr="00C92104">
        <w:rPr>
          <w:rFonts w:ascii="Times New Roman" w:hAnsi="Times New Roman" w:cs="Times New Roman"/>
          <w:b/>
          <w:sz w:val="24"/>
          <w:szCs w:val="24"/>
          <w:lang w:val="en-US"/>
        </w:rPr>
        <w:t>Keywords:</w:t>
      </w:r>
      <w:r w:rsidRPr="00C92104">
        <w:rPr>
          <w:rFonts w:ascii="Times New Roman" w:hAnsi="Times New Roman" w:cs="Times New Roman"/>
          <w:sz w:val="24"/>
          <w:szCs w:val="24"/>
          <w:lang w:val="en-US"/>
        </w:rPr>
        <w:t xml:space="preserve"> mask; identity; teaching of </w:t>
      </w:r>
      <w:r w:rsidR="003332F3" w:rsidRPr="00C92104">
        <w:rPr>
          <w:rFonts w:ascii="Times New Roman" w:hAnsi="Times New Roman" w:cs="Times New Roman"/>
          <w:sz w:val="24"/>
          <w:szCs w:val="24"/>
          <w:lang w:val="en-US"/>
        </w:rPr>
        <w:t xml:space="preserve">visual </w:t>
      </w:r>
      <w:r w:rsidRPr="00C92104">
        <w:rPr>
          <w:rFonts w:ascii="Times New Roman" w:hAnsi="Times New Roman" w:cs="Times New Roman"/>
          <w:sz w:val="24"/>
          <w:szCs w:val="24"/>
          <w:lang w:val="en-US"/>
        </w:rPr>
        <w:t>art</w:t>
      </w:r>
      <w:r w:rsidR="003332F3" w:rsidRPr="00C92104">
        <w:rPr>
          <w:rFonts w:ascii="Times New Roman" w:hAnsi="Times New Roman" w:cs="Times New Roman"/>
          <w:sz w:val="24"/>
          <w:szCs w:val="24"/>
          <w:lang w:val="en-US"/>
        </w:rPr>
        <w:t>s</w:t>
      </w:r>
      <w:r w:rsidRPr="00C92104">
        <w:rPr>
          <w:rFonts w:ascii="Times New Roman" w:hAnsi="Times New Roman" w:cs="Times New Roman"/>
          <w:sz w:val="24"/>
          <w:szCs w:val="24"/>
          <w:lang w:val="en-US"/>
        </w:rPr>
        <w:t>.</w:t>
      </w:r>
    </w:p>
    <w:p w:rsidR="00415BA0" w:rsidRPr="00C92104" w:rsidRDefault="00415BA0" w:rsidP="00415BA0">
      <w:pPr>
        <w:jc w:val="both"/>
        <w:rPr>
          <w:rFonts w:ascii="Times New Roman" w:hAnsi="Times New Roman" w:cs="Times New Roman"/>
          <w:sz w:val="24"/>
          <w:szCs w:val="24"/>
          <w:lang w:val="en-US"/>
        </w:rPr>
      </w:pPr>
    </w:p>
    <w:p w:rsidR="00F970FD" w:rsidRPr="00C745D9" w:rsidRDefault="00F970FD" w:rsidP="00415BA0">
      <w:pPr>
        <w:jc w:val="both"/>
        <w:rPr>
          <w:rFonts w:ascii="Times New Roman" w:hAnsi="Times New Roman" w:cs="Times New Roman"/>
          <w:b/>
          <w:sz w:val="24"/>
          <w:szCs w:val="24"/>
        </w:rPr>
      </w:pPr>
      <w:r w:rsidRPr="00C745D9">
        <w:rPr>
          <w:rFonts w:ascii="Times New Roman" w:hAnsi="Times New Roman" w:cs="Times New Roman"/>
          <w:b/>
          <w:sz w:val="24"/>
          <w:szCs w:val="24"/>
        </w:rPr>
        <w:t>Introdução</w:t>
      </w:r>
    </w:p>
    <w:p w:rsidR="00FD6FAF" w:rsidRPr="00C745D9" w:rsidRDefault="00FD6FAF" w:rsidP="00D40175">
      <w:pPr>
        <w:spacing w:line="360" w:lineRule="auto"/>
        <w:jc w:val="right"/>
        <w:rPr>
          <w:rFonts w:ascii="Times New Roman" w:hAnsi="Times New Roman" w:cs="Times New Roman"/>
        </w:rPr>
      </w:pPr>
      <w:r w:rsidRPr="00C745D9">
        <w:rPr>
          <w:rFonts w:ascii="Times New Roman" w:hAnsi="Times New Roman" w:cs="Times New Roman"/>
        </w:rPr>
        <w:t>“O eurocentrismo não é exclusivamente [...] a perspectiva cognitiva dos europeus, ou apenas dos dominantes do capitalismo mundial, mas também do</w:t>
      </w:r>
      <w:r w:rsidR="00CC69BD" w:rsidRPr="00C745D9">
        <w:rPr>
          <w:rFonts w:ascii="Times New Roman" w:hAnsi="Times New Roman" w:cs="Times New Roman"/>
        </w:rPr>
        <w:t>s</w:t>
      </w:r>
      <w:r w:rsidRPr="00C745D9">
        <w:rPr>
          <w:rFonts w:ascii="Times New Roman" w:hAnsi="Times New Roman" w:cs="Times New Roman"/>
        </w:rPr>
        <w:t xml:space="preserve"> conjuntos dos educados sob sua hegemonia” (QUIJANO, 2010, p. 75).</w:t>
      </w:r>
    </w:p>
    <w:p w:rsidR="009C7849" w:rsidRDefault="00FD6FAF" w:rsidP="001C1348">
      <w:pPr>
        <w:spacing w:line="360" w:lineRule="auto"/>
        <w:jc w:val="both"/>
        <w:rPr>
          <w:rFonts w:ascii="Times New Roman" w:hAnsi="Times New Roman" w:cs="Times New Roman"/>
          <w:sz w:val="24"/>
          <w:szCs w:val="24"/>
        </w:rPr>
      </w:pPr>
      <w:r w:rsidRPr="00C745D9">
        <w:rPr>
          <w:rFonts w:ascii="Times New Roman" w:hAnsi="Times New Roman" w:cs="Times New Roman"/>
          <w:sz w:val="24"/>
          <w:szCs w:val="24"/>
        </w:rPr>
        <w:tab/>
        <w:t xml:space="preserve">Inicia-se o presente artigo através de uma consideração realizada por Quijano </w:t>
      </w:r>
      <w:r w:rsidR="00647518" w:rsidRPr="00C745D9">
        <w:rPr>
          <w:rFonts w:ascii="Times New Roman" w:hAnsi="Times New Roman" w:cs="Times New Roman"/>
          <w:sz w:val="24"/>
          <w:szCs w:val="24"/>
        </w:rPr>
        <w:t>(2010) como ponto de partida para se questionar o quanto a formação docente pode estar, ou</w:t>
      </w:r>
      <w:r w:rsidR="00165238" w:rsidRPr="00C745D9">
        <w:rPr>
          <w:rFonts w:ascii="Times New Roman" w:hAnsi="Times New Roman" w:cs="Times New Roman"/>
          <w:sz w:val="24"/>
          <w:szCs w:val="24"/>
        </w:rPr>
        <w:t>,</w:t>
      </w:r>
      <w:r w:rsidR="00647518" w:rsidRPr="00C745D9">
        <w:rPr>
          <w:rFonts w:ascii="Times New Roman" w:hAnsi="Times New Roman" w:cs="Times New Roman"/>
          <w:sz w:val="24"/>
          <w:szCs w:val="24"/>
        </w:rPr>
        <w:t xml:space="preserve"> melhor dizendo</w:t>
      </w:r>
      <w:r w:rsidR="00165238" w:rsidRPr="00C745D9">
        <w:rPr>
          <w:rFonts w:ascii="Times New Roman" w:hAnsi="Times New Roman" w:cs="Times New Roman"/>
          <w:sz w:val="24"/>
          <w:szCs w:val="24"/>
        </w:rPr>
        <w:t xml:space="preserve">, </w:t>
      </w:r>
      <w:r w:rsidR="00647518" w:rsidRPr="00C745D9">
        <w:rPr>
          <w:rFonts w:ascii="Times New Roman" w:hAnsi="Times New Roman" w:cs="Times New Roman"/>
          <w:sz w:val="24"/>
          <w:szCs w:val="24"/>
        </w:rPr>
        <w:t xml:space="preserve">certamente ainda está impregnada de concepções eurocêntricas que convergem para a hierarquização de conhecimentos, de saberes e de modos de classificar ou restringir o que pode ser entendido enquanto arte </w:t>
      </w:r>
      <w:r w:rsidR="00A31917">
        <w:rPr>
          <w:rFonts w:ascii="Times New Roman" w:hAnsi="Times New Roman" w:cs="Times New Roman"/>
          <w:sz w:val="24"/>
          <w:szCs w:val="24"/>
        </w:rPr>
        <w:t>e</w:t>
      </w:r>
      <w:r w:rsidR="00647518" w:rsidRPr="00C745D9">
        <w:rPr>
          <w:rFonts w:ascii="Times New Roman" w:hAnsi="Times New Roman" w:cs="Times New Roman"/>
          <w:sz w:val="24"/>
          <w:szCs w:val="24"/>
        </w:rPr>
        <w:t xml:space="preserve"> ciência. Evidencia-se, assim, que os processos de transformação institucional em seu modo de articular o saber ocorre</w:t>
      </w:r>
      <w:r w:rsidR="00F00C8D" w:rsidRPr="00C745D9">
        <w:rPr>
          <w:rFonts w:ascii="Times New Roman" w:hAnsi="Times New Roman" w:cs="Times New Roman"/>
          <w:sz w:val="24"/>
          <w:szCs w:val="24"/>
        </w:rPr>
        <w:t>m</w:t>
      </w:r>
      <w:r w:rsidR="00647518" w:rsidRPr="00C745D9">
        <w:rPr>
          <w:rFonts w:ascii="Times New Roman" w:hAnsi="Times New Roman" w:cs="Times New Roman"/>
          <w:sz w:val="24"/>
          <w:szCs w:val="24"/>
        </w:rPr>
        <w:t xml:space="preserve"> muito lentamente</w:t>
      </w:r>
      <w:r w:rsidR="00C92104">
        <w:rPr>
          <w:rFonts w:ascii="Times New Roman" w:hAnsi="Times New Roman" w:cs="Times New Roman"/>
          <w:sz w:val="24"/>
          <w:szCs w:val="24"/>
        </w:rPr>
        <w:t xml:space="preserve"> no que concerne à intenção de promover mudanças </w:t>
      </w:r>
      <w:r w:rsidR="00A31917">
        <w:rPr>
          <w:rFonts w:ascii="Times New Roman" w:hAnsi="Times New Roman" w:cs="Times New Roman"/>
          <w:sz w:val="24"/>
          <w:szCs w:val="24"/>
        </w:rPr>
        <w:t>relativas</w:t>
      </w:r>
      <w:r w:rsidR="00C92104">
        <w:rPr>
          <w:rFonts w:ascii="Times New Roman" w:hAnsi="Times New Roman" w:cs="Times New Roman"/>
          <w:sz w:val="24"/>
          <w:szCs w:val="24"/>
        </w:rPr>
        <w:t xml:space="preserve"> à uma perspectiva </w:t>
      </w:r>
      <w:r w:rsidR="00571D76">
        <w:rPr>
          <w:rFonts w:ascii="Times New Roman" w:hAnsi="Times New Roman" w:cs="Times New Roman"/>
          <w:sz w:val="24"/>
          <w:szCs w:val="24"/>
        </w:rPr>
        <w:t xml:space="preserve">de racionalidade </w:t>
      </w:r>
      <w:r w:rsidR="00571D76">
        <w:rPr>
          <w:rFonts w:ascii="Times New Roman" w:hAnsi="Times New Roman" w:cs="Times New Roman"/>
          <w:sz w:val="24"/>
          <w:szCs w:val="24"/>
        </w:rPr>
        <w:lastRenderedPageBreak/>
        <w:t>e do</w:t>
      </w:r>
      <w:r w:rsidR="00C92104">
        <w:rPr>
          <w:rFonts w:ascii="Times New Roman" w:hAnsi="Times New Roman" w:cs="Times New Roman"/>
          <w:sz w:val="24"/>
          <w:szCs w:val="24"/>
        </w:rPr>
        <w:t xml:space="preserve"> modo de entender e fazer ciência que </w:t>
      </w:r>
      <w:r w:rsidR="00A31917">
        <w:rPr>
          <w:rFonts w:ascii="Times New Roman" w:hAnsi="Times New Roman" w:cs="Times New Roman"/>
          <w:sz w:val="24"/>
          <w:szCs w:val="24"/>
        </w:rPr>
        <w:t>conduza à</w:t>
      </w:r>
      <w:r w:rsidR="00C92104">
        <w:rPr>
          <w:rFonts w:ascii="Times New Roman" w:hAnsi="Times New Roman" w:cs="Times New Roman"/>
          <w:sz w:val="24"/>
          <w:szCs w:val="24"/>
        </w:rPr>
        <w:t xml:space="preserve"> transgressão, </w:t>
      </w:r>
      <w:r w:rsidR="00A31917">
        <w:rPr>
          <w:rFonts w:ascii="Times New Roman" w:hAnsi="Times New Roman" w:cs="Times New Roman"/>
          <w:sz w:val="24"/>
          <w:szCs w:val="24"/>
        </w:rPr>
        <w:t>a</w:t>
      </w:r>
      <w:r w:rsidR="00C92104">
        <w:rPr>
          <w:rFonts w:ascii="Times New Roman" w:hAnsi="Times New Roman" w:cs="Times New Roman"/>
          <w:sz w:val="24"/>
          <w:szCs w:val="24"/>
        </w:rPr>
        <w:t>o engajamento na luta pela libertação de homens e mulheres contra a colonialidade de p</w:t>
      </w:r>
      <w:r w:rsidR="00BD39BD">
        <w:rPr>
          <w:rFonts w:ascii="Times New Roman" w:hAnsi="Times New Roman" w:cs="Times New Roman"/>
          <w:sz w:val="24"/>
          <w:szCs w:val="24"/>
        </w:rPr>
        <w:t>oder</w:t>
      </w:r>
      <w:r w:rsidR="00346CD0">
        <w:rPr>
          <w:rFonts w:ascii="Times New Roman" w:hAnsi="Times New Roman" w:cs="Times New Roman"/>
          <w:sz w:val="24"/>
          <w:szCs w:val="24"/>
        </w:rPr>
        <w:t>.</w:t>
      </w:r>
      <w:r w:rsidR="00312F81">
        <w:rPr>
          <w:rFonts w:ascii="Times New Roman" w:hAnsi="Times New Roman" w:cs="Times New Roman"/>
          <w:sz w:val="24"/>
          <w:szCs w:val="24"/>
        </w:rPr>
        <w:t xml:space="preserve"> </w:t>
      </w:r>
    </w:p>
    <w:p w:rsidR="002B5B67" w:rsidRDefault="002B5B67" w:rsidP="001C134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Desse modo, </w:t>
      </w:r>
      <w:r w:rsidR="00346CD0">
        <w:rPr>
          <w:rFonts w:ascii="Times New Roman" w:hAnsi="Times New Roman" w:cs="Times New Roman"/>
          <w:sz w:val="24"/>
          <w:szCs w:val="24"/>
        </w:rPr>
        <w:t>torna-se</w:t>
      </w:r>
      <w:r>
        <w:rPr>
          <w:rFonts w:ascii="Times New Roman" w:hAnsi="Times New Roman" w:cs="Times New Roman"/>
          <w:sz w:val="24"/>
          <w:szCs w:val="24"/>
        </w:rPr>
        <w:t xml:space="preserve"> imprescindível uma pedagogia decolonial que eduque para a transgressão, para um pensamento de insurgência</w:t>
      </w:r>
      <w:r w:rsidR="00346CD0">
        <w:rPr>
          <w:rFonts w:ascii="Times New Roman" w:hAnsi="Times New Roman" w:cs="Times New Roman"/>
          <w:sz w:val="24"/>
          <w:szCs w:val="24"/>
        </w:rPr>
        <w:t xml:space="preserve">, para </w:t>
      </w:r>
      <w:r>
        <w:rPr>
          <w:rFonts w:ascii="Times New Roman" w:hAnsi="Times New Roman" w:cs="Times New Roman"/>
          <w:sz w:val="24"/>
          <w:szCs w:val="24"/>
        </w:rPr>
        <w:t xml:space="preserve">uma atuação engajada na luta contra </w:t>
      </w:r>
      <w:r w:rsidR="00346CD0">
        <w:rPr>
          <w:rFonts w:ascii="Times New Roman" w:hAnsi="Times New Roman" w:cs="Times New Roman"/>
          <w:sz w:val="24"/>
          <w:szCs w:val="24"/>
        </w:rPr>
        <w:t xml:space="preserve">a colonialidade, ou seja, </w:t>
      </w:r>
      <w:r w:rsidR="003421D4">
        <w:rPr>
          <w:rFonts w:ascii="Times New Roman" w:hAnsi="Times New Roman" w:cs="Times New Roman"/>
          <w:sz w:val="24"/>
          <w:szCs w:val="24"/>
        </w:rPr>
        <w:t xml:space="preserve">que </w:t>
      </w:r>
      <w:r w:rsidR="00A31917">
        <w:rPr>
          <w:rFonts w:ascii="Times New Roman" w:hAnsi="Times New Roman" w:cs="Times New Roman"/>
          <w:sz w:val="24"/>
          <w:szCs w:val="24"/>
        </w:rPr>
        <w:t xml:space="preserve">se </w:t>
      </w:r>
      <w:r w:rsidR="00346CD0">
        <w:rPr>
          <w:rFonts w:ascii="Times New Roman" w:hAnsi="Times New Roman" w:cs="Times New Roman"/>
          <w:sz w:val="24"/>
          <w:szCs w:val="24"/>
        </w:rPr>
        <w:t>oponha</w:t>
      </w:r>
      <w:r w:rsidR="003421D4">
        <w:rPr>
          <w:rFonts w:ascii="Times New Roman" w:hAnsi="Times New Roman" w:cs="Times New Roman"/>
          <w:sz w:val="24"/>
          <w:szCs w:val="24"/>
        </w:rPr>
        <w:t xml:space="preserve"> a um projeto</w:t>
      </w:r>
      <w:r w:rsidR="00346CD0">
        <w:rPr>
          <w:rFonts w:ascii="Times New Roman" w:hAnsi="Times New Roman" w:cs="Times New Roman"/>
          <w:sz w:val="24"/>
          <w:szCs w:val="24"/>
        </w:rPr>
        <w:t xml:space="preserve"> de</w:t>
      </w:r>
      <w:r w:rsidR="003421D4">
        <w:rPr>
          <w:rFonts w:ascii="Times New Roman" w:hAnsi="Times New Roman" w:cs="Times New Roman"/>
          <w:sz w:val="24"/>
          <w:szCs w:val="24"/>
        </w:rPr>
        <w:t xml:space="preserve"> desumanização. A pedagogia decolonial ultrapassa a intencionalidade de promover mudanças através da descolonização, bem como não se limita à falsa pretensão de reverter ou de ocultar os efeitos produzidos </w:t>
      </w:r>
      <w:r w:rsidR="00A31917">
        <w:rPr>
          <w:rFonts w:ascii="Times New Roman" w:hAnsi="Times New Roman" w:cs="Times New Roman"/>
          <w:sz w:val="24"/>
          <w:szCs w:val="24"/>
        </w:rPr>
        <w:t>pelo colonialismo</w:t>
      </w:r>
      <w:r w:rsidR="00571D76">
        <w:rPr>
          <w:rFonts w:ascii="Times New Roman" w:hAnsi="Times New Roman" w:cs="Times New Roman"/>
          <w:sz w:val="24"/>
          <w:szCs w:val="24"/>
        </w:rPr>
        <w:t>;</w:t>
      </w:r>
      <w:r w:rsidR="003421D4">
        <w:rPr>
          <w:rFonts w:ascii="Times New Roman" w:hAnsi="Times New Roman" w:cs="Times New Roman"/>
          <w:sz w:val="24"/>
          <w:szCs w:val="24"/>
        </w:rPr>
        <w:t xml:space="preserve"> outro</w:t>
      </w:r>
      <w:r w:rsidR="000A0620">
        <w:rPr>
          <w:rFonts w:ascii="Times New Roman" w:hAnsi="Times New Roman" w:cs="Times New Roman"/>
          <w:sz w:val="24"/>
          <w:szCs w:val="24"/>
        </w:rPr>
        <w:t>ssim</w:t>
      </w:r>
      <w:r w:rsidR="00571D76">
        <w:rPr>
          <w:rFonts w:ascii="Times New Roman" w:hAnsi="Times New Roman" w:cs="Times New Roman"/>
          <w:sz w:val="24"/>
          <w:szCs w:val="24"/>
        </w:rPr>
        <w:t>,</w:t>
      </w:r>
      <w:r w:rsidR="000A0620">
        <w:rPr>
          <w:rFonts w:ascii="Times New Roman" w:hAnsi="Times New Roman" w:cs="Times New Roman"/>
          <w:sz w:val="24"/>
          <w:szCs w:val="24"/>
        </w:rPr>
        <w:t xml:space="preserve"> objetiva mudanças radicais nos processos de conceber a si mesmo, </w:t>
      </w:r>
      <w:r w:rsidR="00A31917">
        <w:rPr>
          <w:rFonts w:ascii="Times New Roman" w:hAnsi="Times New Roman" w:cs="Times New Roman"/>
          <w:sz w:val="24"/>
          <w:szCs w:val="24"/>
        </w:rPr>
        <w:t>bem como na</w:t>
      </w:r>
      <w:r w:rsidR="000A0620">
        <w:rPr>
          <w:rFonts w:ascii="Times New Roman" w:hAnsi="Times New Roman" w:cs="Times New Roman"/>
          <w:sz w:val="24"/>
          <w:szCs w:val="24"/>
        </w:rPr>
        <w:t xml:space="preserve"> capacidade de visualizar, ver e ente</w:t>
      </w:r>
      <w:r w:rsidR="00346CD0">
        <w:rPr>
          <w:rFonts w:ascii="Times New Roman" w:hAnsi="Times New Roman" w:cs="Times New Roman"/>
          <w:sz w:val="24"/>
          <w:szCs w:val="24"/>
        </w:rPr>
        <w:t xml:space="preserve">nder a colonialidade e os </w:t>
      </w:r>
      <w:r w:rsidR="000A0620">
        <w:rPr>
          <w:rFonts w:ascii="Times New Roman" w:hAnsi="Times New Roman" w:cs="Times New Roman"/>
          <w:sz w:val="24"/>
          <w:szCs w:val="24"/>
        </w:rPr>
        <w:t xml:space="preserve">efeitos </w:t>
      </w:r>
      <w:r w:rsidR="00346CD0">
        <w:rPr>
          <w:rFonts w:ascii="Times New Roman" w:hAnsi="Times New Roman" w:cs="Times New Roman"/>
          <w:sz w:val="24"/>
          <w:szCs w:val="24"/>
        </w:rPr>
        <w:t xml:space="preserve">por ela </w:t>
      </w:r>
      <w:r w:rsidR="000A0620">
        <w:rPr>
          <w:rFonts w:ascii="Times New Roman" w:hAnsi="Times New Roman" w:cs="Times New Roman"/>
          <w:sz w:val="24"/>
          <w:szCs w:val="24"/>
        </w:rPr>
        <w:t xml:space="preserve">produzidos (WALSH, 2005). </w:t>
      </w:r>
    </w:p>
    <w:p w:rsidR="000A0620" w:rsidRDefault="003005F9" w:rsidP="001C1348">
      <w:pPr>
        <w:spacing w:line="360" w:lineRule="auto"/>
        <w:jc w:val="both"/>
        <w:rPr>
          <w:rFonts w:ascii="Times New Roman" w:hAnsi="Times New Roman" w:cs="Times New Roman"/>
          <w:sz w:val="24"/>
          <w:szCs w:val="24"/>
        </w:rPr>
      </w:pPr>
      <w:r>
        <w:rPr>
          <w:rFonts w:ascii="Times New Roman" w:hAnsi="Times New Roman" w:cs="Times New Roman"/>
          <w:sz w:val="24"/>
          <w:szCs w:val="24"/>
        </w:rPr>
        <w:tab/>
        <w:t>Nesse sentido, é possível estabelecer algumas associações com o pensamento de Paulo Freire em que a educação revolucionária, que deve ocorrer através da cultura, é aquela que promove a conscientização por meio da práxis, isto é, da união entre ação e reflexão, em seu caráter coletivo e individual. Essa ação cultural é entendida enquanto ato de construção do conhecimento para a transformação da realidade, ou seja, para uma revolução cultura</w:t>
      </w:r>
      <w:r w:rsidR="00346CD0">
        <w:rPr>
          <w:rFonts w:ascii="Times New Roman" w:hAnsi="Times New Roman" w:cs="Times New Roman"/>
          <w:sz w:val="24"/>
          <w:szCs w:val="24"/>
        </w:rPr>
        <w:t>l,</w:t>
      </w:r>
      <w:r>
        <w:rPr>
          <w:rFonts w:ascii="Times New Roman" w:hAnsi="Times New Roman" w:cs="Times New Roman"/>
          <w:sz w:val="24"/>
          <w:szCs w:val="24"/>
        </w:rPr>
        <w:t xml:space="preserve"> que preconiza a continuidade da ação dialógica, tendo como propósito uma educação para </w:t>
      </w:r>
      <w:r w:rsidR="00197D7A">
        <w:rPr>
          <w:rFonts w:ascii="Times New Roman" w:hAnsi="Times New Roman" w:cs="Times New Roman"/>
          <w:sz w:val="24"/>
          <w:szCs w:val="24"/>
        </w:rPr>
        <w:t>a libertação.</w:t>
      </w:r>
    </w:p>
    <w:p w:rsidR="00197D7A" w:rsidRDefault="00197D7A" w:rsidP="001C1348">
      <w:pPr>
        <w:spacing w:line="360" w:lineRule="auto"/>
        <w:jc w:val="both"/>
        <w:rPr>
          <w:rFonts w:ascii="Times New Roman" w:hAnsi="Times New Roman" w:cs="Times New Roman"/>
          <w:sz w:val="24"/>
          <w:szCs w:val="24"/>
        </w:rPr>
      </w:pPr>
      <w:r>
        <w:rPr>
          <w:rFonts w:ascii="Times New Roman" w:hAnsi="Times New Roman" w:cs="Times New Roman"/>
          <w:sz w:val="24"/>
          <w:szCs w:val="24"/>
        </w:rPr>
        <w:tab/>
        <w:t>Esse projeto de educação para a libertação</w:t>
      </w:r>
      <w:r w:rsidR="00FE4FF7">
        <w:rPr>
          <w:rFonts w:ascii="Times New Roman" w:hAnsi="Times New Roman" w:cs="Times New Roman"/>
          <w:sz w:val="24"/>
          <w:szCs w:val="24"/>
        </w:rPr>
        <w:t>, conforme a perspectiva freireana,</w:t>
      </w:r>
      <w:r>
        <w:rPr>
          <w:rFonts w:ascii="Times New Roman" w:hAnsi="Times New Roman" w:cs="Times New Roman"/>
          <w:sz w:val="24"/>
          <w:szCs w:val="24"/>
        </w:rPr>
        <w:t xml:space="preserve"> se viabiliza por </w:t>
      </w:r>
      <w:r w:rsidR="00F30FD2">
        <w:rPr>
          <w:rFonts w:ascii="Times New Roman" w:hAnsi="Times New Roman" w:cs="Times New Roman"/>
          <w:sz w:val="24"/>
          <w:szCs w:val="24"/>
        </w:rPr>
        <w:t xml:space="preserve">meio de </w:t>
      </w:r>
      <w:r>
        <w:rPr>
          <w:rFonts w:ascii="Times New Roman" w:hAnsi="Times New Roman" w:cs="Times New Roman"/>
          <w:sz w:val="24"/>
          <w:szCs w:val="24"/>
        </w:rPr>
        <w:t xml:space="preserve">um processo de conscientização, não devendo esse conceito ser confundido com consciência, em virtude </w:t>
      </w:r>
      <w:r w:rsidR="00571D76">
        <w:rPr>
          <w:rFonts w:ascii="Times New Roman" w:hAnsi="Times New Roman" w:cs="Times New Roman"/>
          <w:sz w:val="24"/>
          <w:szCs w:val="24"/>
        </w:rPr>
        <w:t xml:space="preserve">de </w:t>
      </w:r>
      <w:r w:rsidR="0080041B">
        <w:rPr>
          <w:rFonts w:ascii="Times New Roman" w:hAnsi="Times New Roman" w:cs="Times New Roman"/>
          <w:sz w:val="24"/>
          <w:szCs w:val="24"/>
        </w:rPr>
        <w:t>estar baseado</w:t>
      </w:r>
      <w:r>
        <w:rPr>
          <w:rFonts w:ascii="Times New Roman" w:hAnsi="Times New Roman" w:cs="Times New Roman"/>
          <w:sz w:val="24"/>
          <w:szCs w:val="24"/>
        </w:rPr>
        <w:t xml:space="preserve"> no desenvolvimento crítico da tomada de consciência, </w:t>
      </w:r>
      <w:r w:rsidR="0080041B">
        <w:rPr>
          <w:rFonts w:ascii="Times New Roman" w:hAnsi="Times New Roman" w:cs="Times New Roman"/>
          <w:sz w:val="24"/>
          <w:szCs w:val="24"/>
        </w:rPr>
        <w:t xml:space="preserve">sendo esta </w:t>
      </w:r>
      <w:r>
        <w:rPr>
          <w:rFonts w:ascii="Times New Roman" w:hAnsi="Times New Roman" w:cs="Times New Roman"/>
          <w:sz w:val="24"/>
          <w:szCs w:val="24"/>
        </w:rPr>
        <w:t>uma das etapas da conscientização. Ao contrário da conscientização, a tomada de consciência</w:t>
      </w:r>
      <w:r w:rsidR="00002F1A">
        <w:rPr>
          <w:rFonts w:ascii="Times New Roman" w:hAnsi="Times New Roman" w:cs="Times New Roman"/>
          <w:sz w:val="24"/>
          <w:szCs w:val="24"/>
        </w:rPr>
        <w:t xml:space="preserve"> - </w:t>
      </w:r>
      <w:r>
        <w:rPr>
          <w:rFonts w:ascii="Times New Roman" w:hAnsi="Times New Roman" w:cs="Times New Roman"/>
          <w:sz w:val="24"/>
          <w:szCs w:val="24"/>
        </w:rPr>
        <w:t>por ser considerada a passagem da consciência ingênua à consciência crítica</w:t>
      </w:r>
      <w:r w:rsidR="00002F1A">
        <w:rPr>
          <w:rFonts w:ascii="Times New Roman" w:hAnsi="Times New Roman" w:cs="Times New Roman"/>
          <w:sz w:val="24"/>
          <w:szCs w:val="24"/>
        </w:rPr>
        <w:t>,</w:t>
      </w:r>
      <w:r>
        <w:rPr>
          <w:rFonts w:ascii="Times New Roman" w:hAnsi="Times New Roman" w:cs="Times New Roman"/>
          <w:sz w:val="24"/>
          <w:szCs w:val="24"/>
        </w:rPr>
        <w:t xml:space="preserve"> o que ocorre através de um processo de desnaturalização das concepções referentes à natureza e à sociedade</w:t>
      </w:r>
      <w:r w:rsidR="00002F1A">
        <w:rPr>
          <w:rFonts w:ascii="Times New Roman" w:hAnsi="Times New Roman" w:cs="Times New Roman"/>
          <w:sz w:val="24"/>
          <w:szCs w:val="24"/>
        </w:rPr>
        <w:t>-</w:t>
      </w:r>
      <w:r>
        <w:rPr>
          <w:rFonts w:ascii="Times New Roman" w:hAnsi="Times New Roman" w:cs="Times New Roman"/>
          <w:sz w:val="24"/>
          <w:szCs w:val="24"/>
        </w:rPr>
        <w:t xml:space="preserve"> não requer ação. </w:t>
      </w:r>
    </w:p>
    <w:p w:rsidR="00197D7A" w:rsidRDefault="00197D7A" w:rsidP="001C1348">
      <w:pPr>
        <w:spacing w:line="360" w:lineRule="auto"/>
        <w:jc w:val="both"/>
        <w:rPr>
          <w:rFonts w:ascii="Times New Roman" w:hAnsi="Times New Roman" w:cs="Times New Roman"/>
          <w:sz w:val="24"/>
          <w:szCs w:val="24"/>
        </w:rPr>
      </w:pPr>
      <w:r>
        <w:rPr>
          <w:rFonts w:ascii="Times New Roman" w:hAnsi="Times New Roman" w:cs="Times New Roman"/>
          <w:sz w:val="24"/>
          <w:szCs w:val="24"/>
        </w:rPr>
        <w:tab/>
        <w:t>A conscientização, por outro lado, pressupõe a ação social e dela prescinde em um processo que ocorre continuamente e que se vincula</w:t>
      </w:r>
      <w:r w:rsidR="00002F1A">
        <w:rPr>
          <w:rFonts w:ascii="Times New Roman" w:hAnsi="Times New Roman" w:cs="Times New Roman"/>
          <w:sz w:val="24"/>
          <w:szCs w:val="24"/>
        </w:rPr>
        <w:t xml:space="preserve"> à utopia, isto é, que implica </w:t>
      </w:r>
      <w:r>
        <w:rPr>
          <w:rFonts w:ascii="Times New Roman" w:hAnsi="Times New Roman" w:cs="Times New Roman"/>
          <w:sz w:val="24"/>
          <w:szCs w:val="24"/>
        </w:rPr>
        <w:t>a produção da desmistificação. A utopia, conforme a acepção freireana</w:t>
      </w:r>
      <w:r w:rsidR="00571D76">
        <w:rPr>
          <w:rFonts w:ascii="Times New Roman" w:hAnsi="Times New Roman" w:cs="Times New Roman"/>
          <w:sz w:val="24"/>
          <w:szCs w:val="24"/>
        </w:rPr>
        <w:t>,</w:t>
      </w:r>
      <w:r>
        <w:rPr>
          <w:rFonts w:ascii="Times New Roman" w:hAnsi="Times New Roman" w:cs="Times New Roman"/>
          <w:sz w:val="24"/>
          <w:szCs w:val="24"/>
        </w:rPr>
        <w:t xml:space="preserve"> não significa aquilo que não pode realizar-se ou puro idealismo, mas </w:t>
      </w:r>
      <w:r w:rsidR="00BD760D">
        <w:rPr>
          <w:rFonts w:ascii="Times New Roman" w:hAnsi="Times New Roman" w:cs="Times New Roman"/>
          <w:sz w:val="24"/>
          <w:szCs w:val="24"/>
        </w:rPr>
        <w:t xml:space="preserve">é um ato de conhecimento da realidade em que as ações de anunciar e denunciar estão implicadas. Desse modo, a “educação, como prática da liberdade, é um ato de conhecimento, uma abordagem crítica da realidade” (FREIRE, 2016, p.55). </w:t>
      </w:r>
    </w:p>
    <w:p w:rsidR="00714B64" w:rsidRDefault="00BD760D" w:rsidP="001C134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T</w:t>
      </w:r>
      <w:r w:rsidR="00AD2C1E">
        <w:rPr>
          <w:rFonts w:ascii="Times New Roman" w:hAnsi="Times New Roman" w:cs="Times New Roman"/>
          <w:sz w:val="24"/>
          <w:szCs w:val="24"/>
        </w:rPr>
        <w:t xml:space="preserve">odavia, se tomarmos a filosofia e o método de Paulo Freire como exemplificação, tendo em vista </w:t>
      </w:r>
      <w:r w:rsidR="00A31917">
        <w:rPr>
          <w:rFonts w:ascii="Times New Roman" w:hAnsi="Times New Roman" w:cs="Times New Roman"/>
          <w:sz w:val="24"/>
          <w:szCs w:val="24"/>
        </w:rPr>
        <w:t>o</w:t>
      </w:r>
      <w:r w:rsidR="00AD2C1E">
        <w:rPr>
          <w:rFonts w:ascii="Times New Roman" w:hAnsi="Times New Roman" w:cs="Times New Roman"/>
          <w:sz w:val="24"/>
          <w:szCs w:val="24"/>
        </w:rPr>
        <w:t xml:space="preserve"> reconhecimento mundial</w:t>
      </w:r>
      <w:r w:rsidR="00A31917">
        <w:rPr>
          <w:rFonts w:ascii="Times New Roman" w:hAnsi="Times New Roman" w:cs="Times New Roman"/>
          <w:sz w:val="24"/>
          <w:szCs w:val="24"/>
        </w:rPr>
        <w:t xml:space="preserve"> que possuí</w:t>
      </w:r>
      <w:r w:rsidR="00AD2C1E">
        <w:rPr>
          <w:rFonts w:ascii="Times New Roman" w:hAnsi="Times New Roman" w:cs="Times New Roman"/>
          <w:sz w:val="24"/>
          <w:szCs w:val="24"/>
        </w:rPr>
        <w:t xml:space="preserve">, bem como </w:t>
      </w:r>
      <w:r w:rsidR="00821E8F">
        <w:rPr>
          <w:rFonts w:ascii="Times New Roman" w:hAnsi="Times New Roman" w:cs="Times New Roman"/>
          <w:sz w:val="24"/>
          <w:szCs w:val="24"/>
        </w:rPr>
        <w:t>a sua representatividade no contexto da</w:t>
      </w:r>
      <w:r w:rsidR="00AD2C1E">
        <w:rPr>
          <w:rFonts w:ascii="Times New Roman" w:hAnsi="Times New Roman" w:cs="Times New Roman"/>
          <w:sz w:val="24"/>
          <w:szCs w:val="24"/>
        </w:rPr>
        <w:t xml:space="preserve"> história das ideias pedagógicas, podemos nos questionar </w:t>
      </w:r>
      <w:r w:rsidR="00821E8F">
        <w:rPr>
          <w:rFonts w:ascii="Times New Roman" w:hAnsi="Times New Roman" w:cs="Times New Roman"/>
          <w:sz w:val="24"/>
          <w:szCs w:val="24"/>
        </w:rPr>
        <w:t xml:space="preserve">sobre os </w:t>
      </w:r>
      <w:r w:rsidR="00AD2C1E">
        <w:rPr>
          <w:rFonts w:ascii="Times New Roman" w:hAnsi="Times New Roman" w:cs="Times New Roman"/>
          <w:sz w:val="24"/>
          <w:szCs w:val="24"/>
        </w:rPr>
        <w:t xml:space="preserve">motivos pelos quais, mesmo após o período de reabertura política no Brasil, </w:t>
      </w:r>
      <w:r w:rsidR="00821E8F">
        <w:rPr>
          <w:rFonts w:ascii="Times New Roman" w:hAnsi="Times New Roman" w:cs="Times New Roman"/>
          <w:sz w:val="24"/>
          <w:szCs w:val="24"/>
        </w:rPr>
        <w:t>a p</w:t>
      </w:r>
      <w:r w:rsidR="00714B64">
        <w:rPr>
          <w:rFonts w:ascii="Times New Roman" w:hAnsi="Times New Roman" w:cs="Times New Roman"/>
          <w:sz w:val="24"/>
          <w:szCs w:val="24"/>
        </w:rPr>
        <w:t>edagogia</w:t>
      </w:r>
      <w:r w:rsidR="00821E8F">
        <w:rPr>
          <w:rFonts w:ascii="Times New Roman" w:hAnsi="Times New Roman" w:cs="Times New Roman"/>
          <w:sz w:val="24"/>
          <w:szCs w:val="24"/>
        </w:rPr>
        <w:t xml:space="preserve"> de Freire</w:t>
      </w:r>
      <w:r w:rsidR="00714B64">
        <w:rPr>
          <w:rFonts w:ascii="Times New Roman" w:hAnsi="Times New Roman" w:cs="Times New Roman"/>
          <w:sz w:val="24"/>
          <w:szCs w:val="24"/>
        </w:rPr>
        <w:t xml:space="preserve"> não </w:t>
      </w:r>
      <w:r w:rsidR="00821E8F">
        <w:rPr>
          <w:rFonts w:ascii="Times New Roman" w:hAnsi="Times New Roman" w:cs="Times New Roman"/>
          <w:sz w:val="24"/>
          <w:szCs w:val="24"/>
        </w:rPr>
        <w:t>ter sido</w:t>
      </w:r>
      <w:r w:rsidR="00714B64">
        <w:rPr>
          <w:rFonts w:ascii="Times New Roman" w:hAnsi="Times New Roman" w:cs="Times New Roman"/>
          <w:sz w:val="24"/>
          <w:szCs w:val="24"/>
        </w:rPr>
        <w:t xml:space="preserve"> adotada no Brasil, principalmente no período </w:t>
      </w:r>
      <w:r w:rsidR="00821E8F">
        <w:rPr>
          <w:rFonts w:ascii="Times New Roman" w:hAnsi="Times New Roman" w:cs="Times New Roman"/>
          <w:sz w:val="24"/>
          <w:szCs w:val="24"/>
        </w:rPr>
        <w:t xml:space="preserve">atual, </w:t>
      </w:r>
      <w:r w:rsidR="00714B64">
        <w:rPr>
          <w:rFonts w:ascii="Times New Roman" w:hAnsi="Times New Roman" w:cs="Times New Roman"/>
          <w:sz w:val="24"/>
          <w:szCs w:val="24"/>
        </w:rPr>
        <w:t xml:space="preserve">em que a educação bancária, mais do que nunca, </w:t>
      </w:r>
      <w:r w:rsidR="00A31917">
        <w:rPr>
          <w:rFonts w:ascii="Times New Roman" w:hAnsi="Times New Roman" w:cs="Times New Roman"/>
          <w:sz w:val="24"/>
          <w:szCs w:val="24"/>
        </w:rPr>
        <w:t xml:space="preserve">não </w:t>
      </w:r>
      <w:r w:rsidR="00714B64">
        <w:rPr>
          <w:rFonts w:ascii="Times New Roman" w:hAnsi="Times New Roman" w:cs="Times New Roman"/>
          <w:sz w:val="24"/>
          <w:szCs w:val="24"/>
        </w:rPr>
        <w:t>faz sentido, tendo em vista que ninguém é senhor do domínio do conhecimento</w:t>
      </w:r>
      <w:r w:rsidR="00821E8F">
        <w:rPr>
          <w:rFonts w:ascii="Times New Roman" w:hAnsi="Times New Roman" w:cs="Times New Roman"/>
          <w:sz w:val="24"/>
          <w:szCs w:val="24"/>
        </w:rPr>
        <w:t>.</w:t>
      </w:r>
      <w:r w:rsidR="00714B64">
        <w:rPr>
          <w:rFonts w:ascii="Times New Roman" w:hAnsi="Times New Roman" w:cs="Times New Roman"/>
          <w:sz w:val="24"/>
          <w:szCs w:val="24"/>
        </w:rPr>
        <w:t xml:space="preserve"> Paulo Freire já nos respondia a essa questão na década de 1960, quando publicara a </w:t>
      </w:r>
      <w:r w:rsidR="00714B64">
        <w:rPr>
          <w:rFonts w:ascii="Times New Roman" w:hAnsi="Times New Roman" w:cs="Times New Roman"/>
          <w:i/>
          <w:sz w:val="24"/>
          <w:szCs w:val="24"/>
        </w:rPr>
        <w:t>Pedagogia do Oprimido</w:t>
      </w:r>
      <w:r w:rsidR="00714B64">
        <w:rPr>
          <w:rFonts w:ascii="Times New Roman" w:hAnsi="Times New Roman" w:cs="Times New Roman"/>
          <w:sz w:val="24"/>
          <w:szCs w:val="24"/>
        </w:rPr>
        <w:t>, pois:</w:t>
      </w:r>
    </w:p>
    <w:p w:rsidR="00346CD0" w:rsidRPr="00571D76" w:rsidRDefault="00714B64" w:rsidP="00346CD0">
      <w:pPr>
        <w:spacing w:line="240" w:lineRule="auto"/>
        <w:ind w:left="2268"/>
        <w:jc w:val="both"/>
        <w:rPr>
          <w:rFonts w:ascii="Times New Roman" w:hAnsi="Times New Roman" w:cs="Times New Roman"/>
        </w:rPr>
      </w:pPr>
      <w:r w:rsidRPr="00571D76">
        <w:rPr>
          <w:rFonts w:ascii="Times New Roman" w:hAnsi="Times New Roman" w:cs="Times New Roman"/>
        </w:rPr>
        <w:t xml:space="preserve">Lamentavelmente, porém, neste “conto” da verticalidade da programação, “conto” da concepção “bancária”, caem muitas lideranças revolucionárias, no seu empenho de obter a adesão do povo à ação revolucionária. [...] Esquecem-se de que o seu objetivo fundamental é lutar com o povo pela recuperação da humanidade roubada e não </w:t>
      </w:r>
      <w:r w:rsidRPr="00571D76">
        <w:rPr>
          <w:rFonts w:ascii="Times New Roman" w:hAnsi="Times New Roman" w:cs="Times New Roman"/>
          <w:i/>
        </w:rPr>
        <w:t>conquistar</w:t>
      </w:r>
      <w:r w:rsidRPr="00571D76">
        <w:rPr>
          <w:rFonts w:ascii="Times New Roman" w:hAnsi="Times New Roman" w:cs="Times New Roman"/>
        </w:rPr>
        <w:t xml:space="preserve"> o povo. Este verbo não deve caber na sua linguagem, mas na do dominador. Ao revolucionário cabe libertar e libertar-se com o povo, não c</w:t>
      </w:r>
      <w:r w:rsidR="00571D76" w:rsidRPr="00571D76">
        <w:rPr>
          <w:rFonts w:ascii="Times New Roman" w:hAnsi="Times New Roman" w:cs="Times New Roman"/>
        </w:rPr>
        <w:t>onquistá</w:t>
      </w:r>
      <w:r w:rsidRPr="00571D76">
        <w:rPr>
          <w:rFonts w:ascii="Times New Roman" w:hAnsi="Times New Roman" w:cs="Times New Roman"/>
        </w:rPr>
        <w:t>-lo. As elites dominadoras, na sua atuação política, são cientes no uso da concepção “</w:t>
      </w:r>
      <w:r w:rsidR="00571D76" w:rsidRPr="00571D76">
        <w:rPr>
          <w:rFonts w:ascii="Times New Roman" w:hAnsi="Times New Roman" w:cs="Times New Roman"/>
        </w:rPr>
        <w:t xml:space="preserve">bancária” (em que </w:t>
      </w:r>
      <w:r w:rsidR="00346CD0" w:rsidRPr="00571D76">
        <w:rPr>
          <w:rFonts w:ascii="Times New Roman" w:hAnsi="Times New Roman" w:cs="Times New Roman"/>
        </w:rPr>
        <w:t>a conquista é um dos instrumentos) porque, na medida em que esta desenvolve uma ação apassivadora, coincide com o estado de “imersão” da consciência oprimida (FREIRE, 201</w:t>
      </w:r>
      <w:r w:rsidR="00C11694">
        <w:rPr>
          <w:rFonts w:ascii="Times New Roman" w:hAnsi="Times New Roman" w:cs="Times New Roman"/>
        </w:rPr>
        <w:t>8</w:t>
      </w:r>
      <w:r w:rsidR="00346CD0" w:rsidRPr="00571D76">
        <w:rPr>
          <w:rFonts w:ascii="Times New Roman" w:hAnsi="Times New Roman" w:cs="Times New Roman"/>
        </w:rPr>
        <w:t>,</w:t>
      </w:r>
      <w:r w:rsidR="00821E8F" w:rsidRPr="00571D76">
        <w:rPr>
          <w:rFonts w:ascii="Times New Roman" w:hAnsi="Times New Roman" w:cs="Times New Roman"/>
        </w:rPr>
        <w:t xml:space="preserve"> </w:t>
      </w:r>
      <w:r w:rsidR="00346CD0" w:rsidRPr="00571D76">
        <w:rPr>
          <w:rFonts w:ascii="Times New Roman" w:hAnsi="Times New Roman" w:cs="Times New Roman"/>
        </w:rPr>
        <w:t>p.116-117).</w:t>
      </w:r>
    </w:p>
    <w:p w:rsidR="00F00C8D" w:rsidRPr="00C745D9" w:rsidRDefault="00312F81" w:rsidP="002B5B67">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2B5B67">
        <w:rPr>
          <w:rFonts w:ascii="Times New Roman" w:hAnsi="Times New Roman" w:cs="Times New Roman"/>
          <w:sz w:val="24"/>
          <w:szCs w:val="24"/>
        </w:rPr>
        <w:t xml:space="preserve">Torna-se, portanto, </w:t>
      </w:r>
      <w:r w:rsidR="00906A02">
        <w:rPr>
          <w:rFonts w:ascii="Times New Roman" w:hAnsi="Times New Roman" w:cs="Times New Roman"/>
          <w:sz w:val="24"/>
          <w:szCs w:val="24"/>
        </w:rPr>
        <w:t xml:space="preserve">importante destacar </w:t>
      </w:r>
      <w:r>
        <w:rPr>
          <w:rFonts w:ascii="Times New Roman" w:hAnsi="Times New Roman" w:cs="Times New Roman"/>
          <w:sz w:val="24"/>
          <w:szCs w:val="24"/>
        </w:rPr>
        <w:t xml:space="preserve"> que</w:t>
      </w:r>
      <w:r w:rsidR="002B5B67">
        <w:rPr>
          <w:rFonts w:ascii="Times New Roman" w:hAnsi="Times New Roman" w:cs="Times New Roman"/>
          <w:sz w:val="24"/>
          <w:szCs w:val="24"/>
        </w:rPr>
        <w:t xml:space="preserve"> </w:t>
      </w:r>
      <w:r w:rsidR="00571D76">
        <w:rPr>
          <w:rFonts w:ascii="Times New Roman" w:hAnsi="Times New Roman" w:cs="Times New Roman"/>
          <w:sz w:val="24"/>
          <w:szCs w:val="24"/>
        </w:rPr>
        <w:t xml:space="preserve">todo </w:t>
      </w:r>
      <w:r>
        <w:rPr>
          <w:rFonts w:ascii="Times New Roman" w:hAnsi="Times New Roman" w:cs="Times New Roman"/>
          <w:sz w:val="24"/>
          <w:szCs w:val="24"/>
        </w:rPr>
        <w:t xml:space="preserve">projeto das ciências sociais em que se assenta a construção epistemológica </w:t>
      </w:r>
      <w:r w:rsidR="00821E8F">
        <w:rPr>
          <w:rFonts w:ascii="Times New Roman" w:hAnsi="Times New Roman" w:cs="Times New Roman"/>
          <w:sz w:val="24"/>
          <w:szCs w:val="24"/>
        </w:rPr>
        <w:t xml:space="preserve">ocidental </w:t>
      </w:r>
      <w:r>
        <w:rPr>
          <w:rFonts w:ascii="Times New Roman" w:hAnsi="Times New Roman" w:cs="Times New Roman"/>
          <w:sz w:val="24"/>
          <w:szCs w:val="24"/>
        </w:rPr>
        <w:t>é por si um programa amparado pelo eurocentrismo que determina o que é história, o que é conhecimento, o que é arte, o que é ciência. Esse proj</w:t>
      </w:r>
      <w:r w:rsidR="002B5B67">
        <w:rPr>
          <w:rFonts w:ascii="Times New Roman" w:hAnsi="Times New Roman" w:cs="Times New Roman"/>
          <w:sz w:val="24"/>
          <w:szCs w:val="24"/>
        </w:rPr>
        <w:t xml:space="preserve">eto, centrado nas especificidades europeias, teve como objetivo dotar de valor universal </w:t>
      </w:r>
      <w:r w:rsidR="00821E8F">
        <w:rPr>
          <w:rFonts w:ascii="Times New Roman" w:hAnsi="Times New Roman" w:cs="Times New Roman"/>
          <w:sz w:val="24"/>
          <w:szCs w:val="24"/>
        </w:rPr>
        <w:t xml:space="preserve">determinada </w:t>
      </w:r>
      <w:r w:rsidR="002B5B67">
        <w:rPr>
          <w:rFonts w:ascii="Times New Roman" w:hAnsi="Times New Roman" w:cs="Times New Roman"/>
          <w:sz w:val="24"/>
          <w:szCs w:val="24"/>
        </w:rPr>
        <w:t>experiência específica. A organização universitária do saber realizou-se a partir da expansão colonialista europeia</w:t>
      </w:r>
      <w:r w:rsidR="00821E8F">
        <w:rPr>
          <w:rFonts w:ascii="Times New Roman" w:hAnsi="Times New Roman" w:cs="Times New Roman"/>
          <w:sz w:val="24"/>
          <w:szCs w:val="24"/>
        </w:rPr>
        <w:t>, tendo</w:t>
      </w:r>
      <w:r w:rsidR="002B5B67">
        <w:rPr>
          <w:rFonts w:ascii="Times New Roman" w:hAnsi="Times New Roman" w:cs="Times New Roman"/>
          <w:sz w:val="24"/>
          <w:szCs w:val="24"/>
        </w:rPr>
        <w:t xml:space="preserve"> como consequência a articulação do saber a partir de seus parâmetros científicos. Essa </w:t>
      </w:r>
      <w:r w:rsidR="009C7849" w:rsidRPr="00C745D9">
        <w:rPr>
          <w:rFonts w:ascii="Times New Roman" w:hAnsi="Times New Roman" w:cs="Times New Roman"/>
          <w:sz w:val="24"/>
          <w:szCs w:val="24"/>
        </w:rPr>
        <w:t xml:space="preserve">predominância do pensamento eurocêntrico nas instituições acadêmicas tem consequências e implicações cognitivas e epistemológicas na construção de saberes, o que ocorre em consonância com um processo de </w:t>
      </w:r>
      <w:r w:rsidR="00647518" w:rsidRPr="00C745D9">
        <w:rPr>
          <w:rFonts w:ascii="Times New Roman" w:hAnsi="Times New Roman" w:cs="Times New Roman"/>
          <w:sz w:val="24"/>
          <w:szCs w:val="24"/>
        </w:rPr>
        <w:t>construção de sentidos e de significações</w:t>
      </w:r>
      <w:r w:rsidR="009C7849" w:rsidRPr="00C745D9">
        <w:rPr>
          <w:rFonts w:ascii="Times New Roman" w:hAnsi="Times New Roman" w:cs="Times New Roman"/>
          <w:sz w:val="24"/>
          <w:szCs w:val="24"/>
        </w:rPr>
        <w:t>.</w:t>
      </w:r>
      <w:r w:rsidR="001C1348" w:rsidRPr="00C745D9">
        <w:rPr>
          <w:rFonts w:ascii="Times New Roman" w:hAnsi="Times New Roman" w:cs="Times New Roman"/>
          <w:sz w:val="24"/>
          <w:szCs w:val="24"/>
        </w:rPr>
        <w:t xml:space="preserve"> </w:t>
      </w:r>
    </w:p>
    <w:p w:rsidR="009C7849" w:rsidRPr="00C745D9" w:rsidRDefault="001C1348" w:rsidP="008C623F">
      <w:pPr>
        <w:spacing w:line="360" w:lineRule="auto"/>
        <w:ind w:firstLine="708"/>
        <w:jc w:val="both"/>
        <w:rPr>
          <w:rFonts w:ascii="Times New Roman" w:hAnsi="Times New Roman" w:cs="Times New Roman"/>
          <w:sz w:val="24"/>
          <w:szCs w:val="24"/>
        </w:rPr>
      </w:pPr>
      <w:r w:rsidRPr="00C745D9">
        <w:rPr>
          <w:rFonts w:ascii="Times New Roman" w:hAnsi="Times New Roman" w:cs="Times New Roman"/>
          <w:sz w:val="24"/>
          <w:szCs w:val="24"/>
        </w:rPr>
        <w:t xml:space="preserve">Este artigo, que tem suas origens em uma oficina intitulada </w:t>
      </w:r>
      <w:r w:rsidRPr="00C745D9">
        <w:rPr>
          <w:rFonts w:ascii="Times New Roman" w:hAnsi="Times New Roman" w:cs="Times New Roman"/>
          <w:i/>
          <w:sz w:val="24"/>
          <w:szCs w:val="24"/>
        </w:rPr>
        <w:t>Máscara e Identidade: nós no PIBID</w:t>
      </w:r>
      <w:r w:rsidR="00B54C18" w:rsidRPr="00C745D9">
        <w:rPr>
          <w:rStyle w:val="Refdenotaderodap"/>
          <w:rFonts w:ascii="Times New Roman" w:hAnsi="Times New Roman" w:cs="Times New Roman"/>
          <w:i/>
          <w:sz w:val="24"/>
          <w:szCs w:val="24"/>
        </w:rPr>
        <w:footnoteReference w:id="1"/>
      </w:r>
      <w:r w:rsidR="008C623F" w:rsidRPr="00C745D9">
        <w:rPr>
          <w:rFonts w:ascii="Times New Roman" w:hAnsi="Times New Roman" w:cs="Times New Roman"/>
          <w:sz w:val="24"/>
          <w:szCs w:val="24"/>
        </w:rPr>
        <w:t xml:space="preserve"> desenvolvida no VI Seminário do Programa Institucional de Iniciação à Docência (PIBID), promovido pela Universidade Federal de Pelotas (UFPEL)</w:t>
      </w:r>
      <w:r w:rsidR="00E51395" w:rsidRPr="00C745D9">
        <w:rPr>
          <w:rFonts w:ascii="Times New Roman" w:hAnsi="Times New Roman" w:cs="Times New Roman"/>
          <w:sz w:val="24"/>
          <w:szCs w:val="24"/>
        </w:rPr>
        <w:t xml:space="preserve"> em 2017</w:t>
      </w:r>
      <w:r w:rsidR="008C623F" w:rsidRPr="00C745D9">
        <w:rPr>
          <w:rFonts w:ascii="Times New Roman" w:hAnsi="Times New Roman" w:cs="Times New Roman"/>
          <w:sz w:val="24"/>
          <w:szCs w:val="24"/>
        </w:rPr>
        <w:t xml:space="preserve">, </w:t>
      </w:r>
      <w:r w:rsidRPr="00C745D9">
        <w:rPr>
          <w:rFonts w:ascii="Times New Roman" w:hAnsi="Times New Roman" w:cs="Times New Roman"/>
          <w:sz w:val="24"/>
          <w:szCs w:val="24"/>
        </w:rPr>
        <w:t xml:space="preserve">mostra-se </w:t>
      </w:r>
      <w:r w:rsidR="00F425D6">
        <w:rPr>
          <w:rFonts w:ascii="Times New Roman" w:hAnsi="Times New Roman" w:cs="Times New Roman"/>
          <w:sz w:val="24"/>
          <w:szCs w:val="24"/>
        </w:rPr>
        <w:t>como</w:t>
      </w:r>
      <w:r w:rsidRPr="00C745D9">
        <w:rPr>
          <w:rFonts w:ascii="Times New Roman" w:hAnsi="Times New Roman" w:cs="Times New Roman"/>
          <w:sz w:val="24"/>
          <w:szCs w:val="24"/>
        </w:rPr>
        <w:t xml:space="preserve"> resultado de </w:t>
      </w:r>
      <w:r w:rsidR="008C623F" w:rsidRPr="00C745D9">
        <w:rPr>
          <w:rFonts w:ascii="Times New Roman" w:hAnsi="Times New Roman" w:cs="Times New Roman"/>
          <w:sz w:val="24"/>
          <w:szCs w:val="24"/>
        </w:rPr>
        <w:t>um conjunto de ações que</w:t>
      </w:r>
      <w:r w:rsidRPr="00C745D9">
        <w:rPr>
          <w:rFonts w:ascii="Times New Roman" w:hAnsi="Times New Roman" w:cs="Times New Roman"/>
          <w:sz w:val="24"/>
          <w:szCs w:val="24"/>
        </w:rPr>
        <w:t xml:space="preserve"> procurou trazer essas problematizações à medida que </w:t>
      </w:r>
      <w:r w:rsidR="00F00C8D" w:rsidRPr="00C745D9">
        <w:rPr>
          <w:rFonts w:ascii="Times New Roman" w:hAnsi="Times New Roman" w:cs="Times New Roman"/>
          <w:sz w:val="24"/>
          <w:szCs w:val="24"/>
        </w:rPr>
        <w:t xml:space="preserve">se indagava </w:t>
      </w:r>
      <w:r w:rsidR="00042667" w:rsidRPr="00C745D9">
        <w:rPr>
          <w:rFonts w:ascii="Times New Roman" w:hAnsi="Times New Roman" w:cs="Times New Roman"/>
          <w:sz w:val="24"/>
          <w:szCs w:val="24"/>
        </w:rPr>
        <w:t>–</w:t>
      </w:r>
      <w:r w:rsidR="00F00C8D" w:rsidRPr="00C745D9">
        <w:rPr>
          <w:rFonts w:ascii="Times New Roman" w:hAnsi="Times New Roman" w:cs="Times New Roman"/>
          <w:sz w:val="24"/>
          <w:szCs w:val="24"/>
        </w:rPr>
        <w:t xml:space="preserve"> </w:t>
      </w:r>
      <w:r w:rsidR="008C623F" w:rsidRPr="00C745D9">
        <w:rPr>
          <w:rFonts w:ascii="Times New Roman" w:hAnsi="Times New Roman" w:cs="Times New Roman"/>
          <w:sz w:val="24"/>
          <w:szCs w:val="24"/>
        </w:rPr>
        <w:t xml:space="preserve">em correlação com </w:t>
      </w:r>
      <w:r w:rsidRPr="00C745D9">
        <w:rPr>
          <w:rFonts w:ascii="Times New Roman" w:hAnsi="Times New Roman" w:cs="Times New Roman"/>
          <w:sz w:val="24"/>
          <w:szCs w:val="24"/>
        </w:rPr>
        <w:t xml:space="preserve">questões identitárias </w:t>
      </w:r>
      <w:r w:rsidRPr="00C745D9">
        <w:rPr>
          <w:rFonts w:ascii="Times New Roman" w:hAnsi="Times New Roman" w:cs="Times New Roman"/>
          <w:sz w:val="24"/>
          <w:szCs w:val="24"/>
        </w:rPr>
        <w:lastRenderedPageBreak/>
        <w:t>presentes no eixo temático do evento</w:t>
      </w:r>
      <w:r w:rsidR="00F00C8D" w:rsidRPr="00C745D9">
        <w:rPr>
          <w:rFonts w:ascii="Times New Roman" w:hAnsi="Times New Roman" w:cs="Times New Roman"/>
          <w:sz w:val="24"/>
          <w:szCs w:val="24"/>
        </w:rPr>
        <w:t xml:space="preserve"> “A docência na educação básica:</w:t>
      </w:r>
      <w:r w:rsidRPr="00C745D9">
        <w:rPr>
          <w:rFonts w:ascii="Times New Roman" w:hAnsi="Times New Roman" w:cs="Times New Roman"/>
          <w:sz w:val="24"/>
          <w:szCs w:val="24"/>
        </w:rPr>
        <w:t xml:space="preserve"> cons</w:t>
      </w:r>
      <w:r w:rsidR="008C623F" w:rsidRPr="00C745D9">
        <w:rPr>
          <w:rFonts w:ascii="Times New Roman" w:hAnsi="Times New Roman" w:cs="Times New Roman"/>
          <w:sz w:val="24"/>
          <w:szCs w:val="24"/>
        </w:rPr>
        <w:t>trução da identidade nacional”</w:t>
      </w:r>
      <w:r w:rsidR="00F00C8D" w:rsidRPr="00C745D9">
        <w:rPr>
          <w:rFonts w:ascii="Times New Roman" w:hAnsi="Times New Roman" w:cs="Times New Roman"/>
          <w:sz w:val="24"/>
          <w:szCs w:val="24"/>
        </w:rPr>
        <w:t xml:space="preserve"> – as </w:t>
      </w:r>
      <w:r w:rsidRPr="00C745D9">
        <w:rPr>
          <w:rFonts w:ascii="Times New Roman" w:hAnsi="Times New Roman" w:cs="Times New Roman"/>
          <w:sz w:val="24"/>
          <w:szCs w:val="24"/>
        </w:rPr>
        <w:t>seguintes questões: “Como me insiro no PIBID?”, “Como se constituem as identidades?”, “Quais características podem ser apresentadas ou ocultadas utilizando máscaras?”, “Por que determinados elementos se repetem em diferentes culturas?”.</w:t>
      </w:r>
    </w:p>
    <w:p w:rsidR="006A6C4A" w:rsidRPr="00C745D9" w:rsidRDefault="00CC69BD" w:rsidP="008C623F">
      <w:pPr>
        <w:spacing w:line="360" w:lineRule="auto"/>
        <w:ind w:firstLine="708"/>
        <w:jc w:val="both"/>
        <w:rPr>
          <w:rFonts w:ascii="Times New Roman" w:hAnsi="Times New Roman" w:cs="Times New Roman"/>
          <w:sz w:val="24"/>
          <w:szCs w:val="24"/>
        </w:rPr>
      </w:pPr>
      <w:r w:rsidRPr="00C745D9">
        <w:rPr>
          <w:rFonts w:ascii="Times New Roman" w:hAnsi="Times New Roman" w:cs="Times New Roman"/>
          <w:sz w:val="24"/>
          <w:szCs w:val="24"/>
        </w:rPr>
        <w:t xml:space="preserve">Nesse sentido, tornam-se relevantes as considerações que Boaventura de Sousa Santos (2010) apresenta-nos em </w:t>
      </w:r>
      <w:r w:rsidR="004A03CD" w:rsidRPr="00C745D9">
        <w:rPr>
          <w:rFonts w:ascii="Times New Roman" w:hAnsi="Times New Roman" w:cs="Times New Roman"/>
          <w:i/>
          <w:sz w:val="24"/>
          <w:szCs w:val="24"/>
        </w:rPr>
        <w:t>Epistemologias do Sul</w:t>
      </w:r>
      <w:r w:rsidR="00165238" w:rsidRPr="00C745D9">
        <w:rPr>
          <w:rFonts w:ascii="Times New Roman" w:hAnsi="Times New Roman" w:cs="Times New Roman"/>
          <w:sz w:val="24"/>
          <w:szCs w:val="24"/>
        </w:rPr>
        <w:t>,</w:t>
      </w:r>
      <w:r w:rsidR="00165238" w:rsidRPr="00C745D9">
        <w:rPr>
          <w:rFonts w:ascii="Times New Roman" w:hAnsi="Times New Roman" w:cs="Times New Roman"/>
          <w:i/>
          <w:sz w:val="24"/>
          <w:szCs w:val="24"/>
        </w:rPr>
        <w:t xml:space="preserve"> </w:t>
      </w:r>
      <w:r w:rsidR="004A03CD" w:rsidRPr="00C745D9">
        <w:rPr>
          <w:rFonts w:ascii="Times New Roman" w:hAnsi="Times New Roman" w:cs="Times New Roman"/>
          <w:sz w:val="24"/>
          <w:szCs w:val="24"/>
        </w:rPr>
        <w:t xml:space="preserve">à medida </w:t>
      </w:r>
      <w:r w:rsidRPr="00C745D9">
        <w:rPr>
          <w:rFonts w:ascii="Times New Roman" w:hAnsi="Times New Roman" w:cs="Times New Roman"/>
          <w:sz w:val="24"/>
          <w:szCs w:val="24"/>
        </w:rPr>
        <w:t>que discorre sobre as origens de um pensamento abissal na epistemologia moderna ocidental</w:t>
      </w:r>
      <w:r w:rsidR="00F425D6">
        <w:rPr>
          <w:rFonts w:ascii="Times New Roman" w:hAnsi="Times New Roman" w:cs="Times New Roman"/>
          <w:sz w:val="24"/>
          <w:szCs w:val="24"/>
        </w:rPr>
        <w:t>,</w:t>
      </w:r>
      <w:r w:rsidRPr="00C745D9">
        <w:rPr>
          <w:rFonts w:ascii="Times New Roman" w:hAnsi="Times New Roman" w:cs="Times New Roman"/>
          <w:sz w:val="24"/>
          <w:szCs w:val="24"/>
        </w:rPr>
        <w:t xml:space="preserve"> apontando o processo de colonização enquanto gerador de epistemicídios, is</w:t>
      </w:r>
      <w:r w:rsidR="00F00C8D" w:rsidRPr="00C745D9">
        <w:rPr>
          <w:rFonts w:ascii="Times New Roman" w:hAnsi="Times New Roman" w:cs="Times New Roman"/>
          <w:sz w:val="24"/>
          <w:szCs w:val="24"/>
        </w:rPr>
        <w:t>to é, a exclusão de saberes não-</w:t>
      </w:r>
      <w:r w:rsidRPr="00C745D9">
        <w:rPr>
          <w:rFonts w:ascii="Times New Roman" w:hAnsi="Times New Roman" w:cs="Times New Roman"/>
          <w:sz w:val="24"/>
          <w:szCs w:val="24"/>
        </w:rPr>
        <w:t xml:space="preserve">dominantes através de um modelo de racionalidade europeu que </w:t>
      </w:r>
      <w:r w:rsidR="004A03CD" w:rsidRPr="00C745D9">
        <w:rPr>
          <w:rFonts w:ascii="Times New Roman" w:hAnsi="Times New Roman" w:cs="Times New Roman"/>
          <w:sz w:val="24"/>
          <w:szCs w:val="24"/>
        </w:rPr>
        <w:t>visou extinguir saberes, culturas e epistemologias. A construção de um pensamento pós-abissal e de uma ecologia dos saberes impõem-se diante do reconhecimento das desigualdades sociai</w:t>
      </w:r>
      <w:r w:rsidR="006A6C4A" w:rsidRPr="00C745D9">
        <w:rPr>
          <w:rFonts w:ascii="Times New Roman" w:hAnsi="Times New Roman" w:cs="Times New Roman"/>
          <w:sz w:val="24"/>
          <w:szCs w:val="24"/>
        </w:rPr>
        <w:t xml:space="preserve">s, da averiguação de uma </w:t>
      </w:r>
      <w:r w:rsidR="004A03CD" w:rsidRPr="00C745D9">
        <w:rPr>
          <w:rFonts w:ascii="Times New Roman" w:hAnsi="Times New Roman" w:cs="Times New Roman"/>
          <w:sz w:val="24"/>
          <w:szCs w:val="24"/>
        </w:rPr>
        <w:t xml:space="preserve">tentativa de hierarquização de saberes </w:t>
      </w:r>
      <w:r w:rsidR="00165238" w:rsidRPr="00C745D9">
        <w:rPr>
          <w:rFonts w:ascii="Times New Roman" w:hAnsi="Times New Roman" w:cs="Times New Roman"/>
          <w:sz w:val="24"/>
          <w:szCs w:val="24"/>
        </w:rPr>
        <w:t>pautados em</w:t>
      </w:r>
      <w:r w:rsidR="004A03CD" w:rsidRPr="00C745D9">
        <w:rPr>
          <w:rFonts w:ascii="Times New Roman" w:hAnsi="Times New Roman" w:cs="Times New Roman"/>
          <w:sz w:val="24"/>
          <w:szCs w:val="24"/>
        </w:rPr>
        <w:t xml:space="preserve"> uma epistemologia eurocêntrica, bem como da constatação </w:t>
      </w:r>
      <w:r w:rsidR="006A6C4A" w:rsidRPr="00C745D9">
        <w:rPr>
          <w:rFonts w:ascii="Times New Roman" w:hAnsi="Times New Roman" w:cs="Times New Roman"/>
          <w:sz w:val="24"/>
          <w:szCs w:val="24"/>
        </w:rPr>
        <w:t>da</w:t>
      </w:r>
      <w:r w:rsidR="004A03CD" w:rsidRPr="00C745D9">
        <w:rPr>
          <w:rFonts w:ascii="Times New Roman" w:hAnsi="Times New Roman" w:cs="Times New Roman"/>
          <w:sz w:val="24"/>
          <w:szCs w:val="24"/>
        </w:rPr>
        <w:t xml:space="preserve"> </w:t>
      </w:r>
      <w:r w:rsidR="006A6C4A" w:rsidRPr="00C745D9">
        <w:rPr>
          <w:rFonts w:ascii="Times New Roman" w:hAnsi="Times New Roman" w:cs="Times New Roman"/>
          <w:sz w:val="24"/>
          <w:szCs w:val="24"/>
        </w:rPr>
        <w:t xml:space="preserve">existência de uma diversidade heterogênea de saberes, o que nos remete a uma série de questões desconsideradas pelas “Epistemologias do Norte”, tais como: </w:t>
      </w:r>
    </w:p>
    <w:p w:rsidR="008C623F" w:rsidRPr="005233C9" w:rsidRDefault="006A6C4A" w:rsidP="00750EAB">
      <w:pPr>
        <w:spacing w:line="240" w:lineRule="auto"/>
        <w:ind w:left="2268"/>
        <w:jc w:val="both"/>
        <w:rPr>
          <w:rFonts w:ascii="Times New Roman" w:hAnsi="Times New Roman" w:cs="Times New Roman"/>
          <w:szCs w:val="20"/>
        </w:rPr>
      </w:pPr>
      <w:r w:rsidRPr="005233C9">
        <w:rPr>
          <w:rFonts w:ascii="Times New Roman" w:hAnsi="Times New Roman" w:cs="Times New Roman"/>
          <w:szCs w:val="20"/>
        </w:rPr>
        <w:t>Qual a perspectiva a partir da qual podemos identificar diferentes conhecimentos? Como podemos distinguir conhecimento científico do não-científico? Como se distingue o conhecimento não-ocidental do conhecimento ocidental? [...] Qual configuração dos conhecimentos híbridos que agregam componentes ocidentais e não-ocidentais? (SANTOS, 2010, p.</w:t>
      </w:r>
      <w:r w:rsidR="00283CAE" w:rsidRPr="005233C9">
        <w:rPr>
          <w:rFonts w:ascii="Times New Roman" w:hAnsi="Times New Roman" w:cs="Times New Roman"/>
          <w:szCs w:val="20"/>
        </w:rPr>
        <w:t xml:space="preserve"> </w:t>
      </w:r>
      <w:r w:rsidRPr="005233C9">
        <w:rPr>
          <w:rFonts w:ascii="Times New Roman" w:hAnsi="Times New Roman" w:cs="Times New Roman"/>
          <w:szCs w:val="20"/>
        </w:rPr>
        <w:t>56).</w:t>
      </w:r>
    </w:p>
    <w:p w:rsidR="006B2663" w:rsidRPr="00C745D9" w:rsidRDefault="006A6C4A" w:rsidP="006B2663">
      <w:pPr>
        <w:spacing w:line="360" w:lineRule="auto"/>
        <w:ind w:firstLine="708"/>
        <w:jc w:val="both"/>
        <w:rPr>
          <w:rFonts w:ascii="Times New Roman" w:hAnsi="Times New Roman" w:cs="Times New Roman"/>
          <w:sz w:val="24"/>
          <w:szCs w:val="24"/>
        </w:rPr>
      </w:pPr>
      <w:r w:rsidRPr="00C745D9">
        <w:rPr>
          <w:rFonts w:ascii="Times New Roman" w:hAnsi="Times New Roman" w:cs="Times New Roman"/>
          <w:sz w:val="24"/>
          <w:szCs w:val="24"/>
        </w:rPr>
        <w:t xml:space="preserve">Esses questionamentos se evidenciaram no planejamento de ações e discussões que, partindo das máscaras enquanto artefato artístico e cultural, nos propiciassem </w:t>
      </w:r>
      <w:r w:rsidR="00307762" w:rsidRPr="00C745D9">
        <w:rPr>
          <w:rFonts w:ascii="Times New Roman" w:hAnsi="Times New Roman" w:cs="Times New Roman"/>
          <w:sz w:val="24"/>
          <w:szCs w:val="24"/>
        </w:rPr>
        <w:t xml:space="preserve">considerar como transcorre a edificação de esquemas corporais, os quais sofreram um processo de </w:t>
      </w:r>
      <w:r w:rsidR="00165238" w:rsidRPr="00C745D9">
        <w:rPr>
          <w:rFonts w:ascii="Times New Roman" w:hAnsi="Times New Roman" w:cs="Times New Roman"/>
          <w:sz w:val="24"/>
          <w:szCs w:val="24"/>
        </w:rPr>
        <w:t>circunscrição</w:t>
      </w:r>
      <w:r w:rsidR="00307762" w:rsidRPr="00C745D9">
        <w:rPr>
          <w:rFonts w:ascii="Times New Roman" w:hAnsi="Times New Roman" w:cs="Times New Roman"/>
          <w:sz w:val="24"/>
          <w:szCs w:val="24"/>
        </w:rPr>
        <w:t xml:space="preserve"> histórica marcada pelo colonialismo. </w:t>
      </w:r>
      <w:r w:rsidR="006B2663" w:rsidRPr="00C745D9">
        <w:rPr>
          <w:rFonts w:ascii="Times New Roman" w:hAnsi="Times New Roman" w:cs="Times New Roman"/>
          <w:sz w:val="24"/>
          <w:szCs w:val="24"/>
        </w:rPr>
        <w:t xml:space="preserve">Interessava-nos, portanto, </w:t>
      </w:r>
      <w:r w:rsidR="00F00C8D" w:rsidRPr="00C745D9">
        <w:rPr>
          <w:rFonts w:ascii="Times New Roman" w:hAnsi="Times New Roman" w:cs="Times New Roman"/>
          <w:sz w:val="24"/>
          <w:szCs w:val="24"/>
        </w:rPr>
        <w:t xml:space="preserve">pensar a manifestação das máscaras enquanto elemento artístico e cultural como ponto de partida para refletir sobre como </w:t>
      </w:r>
      <w:r w:rsidR="00307762" w:rsidRPr="00C745D9">
        <w:rPr>
          <w:rFonts w:ascii="Times New Roman" w:hAnsi="Times New Roman" w:cs="Times New Roman"/>
          <w:sz w:val="24"/>
          <w:szCs w:val="24"/>
        </w:rPr>
        <w:t xml:space="preserve">os corpos colonizados atuam de modo a produzir um esquema epidérmico racial ao passo que o </w:t>
      </w:r>
      <w:r w:rsidR="00F00C8D" w:rsidRPr="00C745D9">
        <w:rPr>
          <w:rFonts w:ascii="Times New Roman" w:hAnsi="Times New Roman" w:cs="Times New Roman"/>
          <w:sz w:val="24"/>
          <w:szCs w:val="24"/>
        </w:rPr>
        <w:t>(re)conhecimento do corpo pelo indivíduo</w:t>
      </w:r>
      <w:r w:rsidR="00307762" w:rsidRPr="00C745D9">
        <w:rPr>
          <w:rFonts w:ascii="Times New Roman" w:hAnsi="Times New Roman" w:cs="Times New Roman"/>
          <w:sz w:val="24"/>
          <w:szCs w:val="24"/>
        </w:rPr>
        <w:t xml:space="preserve"> não se realiza nem</w:t>
      </w:r>
      <w:r w:rsidR="00F00C8D" w:rsidRPr="00C745D9">
        <w:rPr>
          <w:rFonts w:ascii="Times New Roman" w:hAnsi="Times New Roman" w:cs="Times New Roman"/>
          <w:sz w:val="24"/>
          <w:szCs w:val="24"/>
        </w:rPr>
        <w:t xml:space="preserve"> em</w:t>
      </w:r>
      <w:r w:rsidR="00307762" w:rsidRPr="00C745D9">
        <w:rPr>
          <w:rFonts w:ascii="Times New Roman" w:hAnsi="Times New Roman" w:cs="Times New Roman"/>
          <w:sz w:val="24"/>
          <w:szCs w:val="24"/>
        </w:rPr>
        <w:t xml:space="preserve"> primeira pessoa, nem </w:t>
      </w:r>
      <w:r w:rsidR="00F00C8D" w:rsidRPr="00C745D9">
        <w:rPr>
          <w:rFonts w:ascii="Times New Roman" w:hAnsi="Times New Roman" w:cs="Times New Roman"/>
          <w:sz w:val="24"/>
          <w:szCs w:val="24"/>
        </w:rPr>
        <w:t xml:space="preserve">em </w:t>
      </w:r>
      <w:r w:rsidR="00307762" w:rsidRPr="00C745D9">
        <w:rPr>
          <w:rFonts w:ascii="Times New Roman" w:hAnsi="Times New Roman" w:cs="Times New Roman"/>
          <w:sz w:val="24"/>
          <w:szCs w:val="24"/>
        </w:rPr>
        <w:t>terceira pessoa, mas em tripla pessoa através de um esquema de normatização dos corpos não-brancos que intencion</w:t>
      </w:r>
      <w:r w:rsidR="00F00C8D" w:rsidRPr="00C745D9">
        <w:rPr>
          <w:rFonts w:ascii="Times New Roman" w:hAnsi="Times New Roman" w:cs="Times New Roman"/>
          <w:sz w:val="24"/>
          <w:szCs w:val="24"/>
        </w:rPr>
        <w:t>ou</w:t>
      </w:r>
      <w:r w:rsidR="00307762" w:rsidRPr="00C745D9">
        <w:rPr>
          <w:rFonts w:ascii="Times New Roman" w:hAnsi="Times New Roman" w:cs="Times New Roman"/>
          <w:sz w:val="24"/>
          <w:szCs w:val="24"/>
        </w:rPr>
        <w:t xml:space="preserve"> eliminar todo </w:t>
      </w:r>
      <w:r w:rsidR="00307762" w:rsidRPr="00C745D9">
        <w:rPr>
          <w:rFonts w:ascii="Times New Roman" w:hAnsi="Times New Roman" w:cs="Times New Roman"/>
          <w:i/>
          <w:sz w:val="24"/>
          <w:szCs w:val="24"/>
        </w:rPr>
        <w:t xml:space="preserve">logos </w:t>
      </w:r>
      <w:r w:rsidR="00307762" w:rsidRPr="00C745D9">
        <w:rPr>
          <w:rFonts w:ascii="Times New Roman" w:hAnsi="Times New Roman" w:cs="Times New Roman"/>
          <w:sz w:val="24"/>
          <w:szCs w:val="24"/>
        </w:rPr>
        <w:t xml:space="preserve">não-ocidental </w:t>
      </w:r>
      <w:r w:rsidR="00F00C8D" w:rsidRPr="00C745D9">
        <w:rPr>
          <w:rFonts w:ascii="Times New Roman" w:hAnsi="Times New Roman" w:cs="Times New Roman"/>
          <w:sz w:val="24"/>
          <w:szCs w:val="24"/>
        </w:rPr>
        <w:t>de construção d</w:t>
      </w:r>
      <w:r w:rsidR="00307762" w:rsidRPr="00C745D9">
        <w:rPr>
          <w:rFonts w:ascii="Times New Roman" w:hAnsi="Times New Roman" w:cs="Times New Roman"/>
          <w:sz w:val="24"/>
          <w:szCs w:val="24"/>
        </w:rPr>
        <w:t>o pensamento (FANON, 2008).</w:t>
      </w:r>
    </w:p>
    <w:p w:rsidR="006B2663" w:rsidRPr="00C745D9" w:rsidRDefault="006B2663" w:rsidP="00283CAE">
      <w:pPr>
        <w:spacing w:line="360" w:lineRule="auto"/>
        <w:ind w:firstLine="708"/>
        <w:jc w:val="both"/>
        <w:rPr>
          <w:rFonts w:ascii="Times New Roman" w:hAnsi="Times New Roman" w:cs="Times New Roman"/>
          <w:sz w:val="24"/>
          <w:szCs w:val="24"/>
        </w:rPr>
      </w:pPr>
      <w:r w:rsidRPr="00C745D9">
        <w:rPr>
          <w:rFonts w:ascii="Times New Roman" w:hAnsi="Times New Roman" w:cs="Times New Roman"/>
          <w:sz w:val="24"/>
          <w:szCs w:val="24"/>
        </w:rPr>
        <w:t xml:space="preserve">Desse modo, a problematização desse esquema corporal era mediatizado pelas máscaras através de uma metodologia de ensino da arte, pautada na abordagem triangular de </w:t>
      </w:r>
      <w:r w:rsidRPr="00C745D9">
        <w:rPr>
          <w:rFonts w:ascii="Times New Roman" w:hAnsi="Times New Roman" w:cs="Times New Roman"/>
          <w:sz w:val="24"/>
          <w:szCs w:val="24"/>
        </w:rPr>
        <w:lastRenderedPageBreak/>
        <w:t>Ana Mae Barbosa, que não se restringiu somente às considerações teóricas relativas à temática das máscaras, nem tampouco ao fazer artístico entendido enquanto elaboração de um produto, visto que:</w:t>
      </w:r>
      <w:r w:rsidR="00283CAE" w:rsidRPr="00C745D9">
        <w:rPr>
          <w:rFonts w:ascii="Times New Roman" w:hAnsi="Times New Roman" w:cs="Times New Roman"/>
          <w:sz w:val="24"/>
          <w:szCs w:val="24"/>
        </w:rPr>
        <w:t xml:space="preserve"> “</w:t>
      </w:r>
      <w:r w:rsidRPr="00C745D9">
        <w:rPr>
          <w:rFonts w:ascii="Times New Roman" w:hAnsi="Times New Roman" w:cs="Times New Roman"/>
          <w:sz w:val="24"/>
          <w:szCs w:val="24"/>
        </w:rPr>
        <w:t>A produção de arte faz [...] pensar inteligentemente acerca da criação de imagens visuais, mas somente a produção não é suficiente para a leitura e o julgamento de qualidade das imagens produzidas por artistas ou d</w:t>
      </w:r>
      <w:r w:rsidR="00283CAE" w:rsidRPr="00C745D9">
        <w:rPr>
          <w:rFonts w:ascii="Times New Roman" w:hAnsi="Times New Roman" w:cs="Times New Roman"/>
          <w:sz w:val="24"/>
          <w:szCs w:val="24"/>
        </w:rPr>
        <w:t>o mundo cotidiano que nos cerca”</w:t>
      </w:r>
      <w:r w:rsidRPr="00C745D9">
        <w:rPr>
          <w:rFonts w:ascii="Times New Roman" w:hAnsi="Times New Roman" w:cs="Times New Roman"/>
          <w:sz w:val="24"/>
          <w:szCs w:val="24"/>
        </w:rPr>
        <w:t xml:space="preserve"> (BARBOSA,</w:t>
      </w:r>
      <w:r w:rsidR="00283CAE" w:rsidRPr="00C745D9">
        <w:rPr>
          <w:rFonts w:ascii="Times New Roman" w:hAnsi="Times New Roman" w:cs="Times New Roman"/>
          <w:sz w:val="24"/>
          <w:szCs w:val="24"/>
        </w:rPr>
        <w:t xml:space="preserve"> 2010, p. 34). </w:t>
      </w:r>
    </w:p>
    <w:p w:rsidR="006B2663" w:rsidRPr="00C745D9" w:rsidRDefault="00480DD6" w:rsidP="006B2663">
      <w:pPr>
        <w:spacing w:line="360" w:lineRule="auto"/>
        <w:ind w:firstLine="708"/>
        <w:jc w:val="both"/>
        <w:rPr>
          <w:rFonts w:ascii="Times New Roman" w:hAnsi="Times New Roman" w:cs="Times New Roman"/>
          <w:sz w:val="24"/>
          <w:szCs w:val="24"/>
        </w:rPr>
      </w:pPr>
      <w:r w:rsidRPr="00C745D9">
        <w:rPr>
          <w:rFonts w:ascii="Times New Roman" w:hAnsi="Times New Roman" w:cs="Times New Roman"/>
          <w:sz w:val="24"/>
          <w:szCs w:val="24"/>
        </w:rPr>
        <w:t>Além disso, quando se considera a relevância do trabalho com máscaras no âmbito escolar é interessante pensar sobre seu potencial em</w:t>
      </w:r>
      <w:r w:rsidR="00664741" w:rsidRPr="00C745D9">
        <w:rPr>
          <w:rFonts w:ascii="Times New Roman" w:hAnsi="Times New Roman" w:cs="Times New Roman"/>
          <w:sz w:val="24"/>
          <w:szCs w:val="24"/>
        </w:rPr>
        <w:t>:</w:t>
      </w:r>
      <w:r w:rsidRPr="00C745D9">
        <w:rPr>
          <w:rFonts w:ascii="Times New Roman" w:hAnsi="Times New Roman" w:cs="Times New Roman"/>
          <w:sz w:val="24"/>
          <w:szCs w:val="24"/>
        </w:rPr>
        <w:t xml:space="preserve"> despertar o interesse por conhecer outras formas de manifestação cultura</w:t>
      </w:r>
      <w:r w:rsidR="00D6155A">
        <w:rPr>
          <w:rFonts w:ascii="Times New Roman" w:hAnsi="Times New Roman" w:cs="Times New Roman"/>
          <w:sz w:val="24"/>
          <w:szCs w:val="24"/>
        </w:rPr>
        <w:t>l</w:t>
      </w:r>
      <w:r w:rsidR="00B80B80" w:rsidRPr="00C745D9">
        <w:rPr>
          <w:rFonts w:ascii="Times New Roman" w:hAnsi="Times New Roman" w:cs="Times New Roman"/>
          <w:sz w:val="24"/>
          <w:szCs w:val="24"/>
        </w:rPr>
        <w:t xml:space="preserve">, </w:t>
      </w:r>
      <w:r w:rsidRPr="00C745D9">
        <w:rPr>
          <w:rFonts w:ascii="Times New Roman" w:hAnsi="Times New Roman" w:cs="Times New Roman"/>
          <w:sz w:val="24"/>
          <w:szCs w:val="24"/>
        </w:rPr>
        <w:t>atentar para importância de valorizar a diversidade cultura</w:t>
      </w:r>
      <w:r w:rsidR="00D6155A">
        <w:rPr>
          <w:rFonts w:ascii="Times New Roman" w:hAnsi="Times New Roman" w:cs="Times New Roman"/>
          <w:sz w:val="24"/>
          <w:szCs w:val="24"/>
        </w:rPr>
        <w:t>l</w:t>
      </w:r>
      <w:r w:rsidR="00B80B80" w:rsidRPr="00C745D9">
        <w:rPr>
          <w:rFonts w:ascii="Times New Roman" w:hAnsi="Times New Roman" w:cs="Times New Roman"/>
          <w:sz w:val="24"/>
          <w:szCs w:val="24"/>
        </w:rPr>
        <w:t xml:space="preserve"> e buscar a compreensão de si próprio e da exterioridade que lhe rodeia.</w:t>
      </w:r>
    </w:p>
    <w:p w:rsidR="00B80B80" w:rsidRPr="00C745D9" w:rsidRDefault="00B80B80" w:rsidP="00B80B80">
      <w:pPr>
        <w:spacing w:line="360" w:lineRule="auto"/>
        <w:ind w:firstLine="708"/>
        <w:jc w:val="both"/>
        <w:rPr>
          <w:rFonts w:ascii="Times New Roman" w:hAnsi="Times New Roman" w:cs="Times New Roman"/>
          <w:sz w:val="24"/>
          <w:szCs w:val="24"/>
        </w:rPr>
      </w:pPr>
      <w:r w:rsidRPr="00C745D9">
        <w:rPr>
          <w:rFonts w:ascii="Times New Roman" w:hAnsi="Times New Roman" w:cs="Times New Roman"/>
          <w:sz w:val="24"/>
          <w:szCs w:val="24"/>
        </w:rPr>
        <w:t>O corpo, que nitidamente é visto enquanto um complexo e constante problema pedagógico,</w:t>
      </w:r>
      <w:r w:rsidR="00664741" w:rsidRPr="00C745D9">
        <w:rPr>
          <w:rFonts w:ascii="Times New Roman" w:hAnsi="Times New Roman" w:cs="Times New Roman"/>
          <w:sz w:val="24"/>
          <w:szCs w:val="24"/>
        </w:rPr>
        <w:t xml:space="preserve"> </w:t>
      </w:r>
      <w:r w:rsidRPr="00C745D9">
        <w:rPr>
          <w:rFonts w:ascii="Times New Roman" w:hAnsi="Times New Roman" w:cs="Times New Roman"/>
          <w:sz w:val="24"/>
          <w:szCs w:val="24"/>
        </w:rPr>
        <w:t xml:space="preserve">é materialidade assimilada pela arte e da qual não se pode retirar da arte. </w:t>
      </w:r>
      <w:r w:rsidR="00CD18D2" w:rsidRPr="00C745D9">
        <w:rPr>
          <w:rFonts w:ascii="Times New Roman" w:hAnsi="Times New Roman" w:cs="Times New Roman"/>
          <w:sz w:val="24"/>
          <w:szCs w:val="24"/>
        </w:rPr>
        <w:t>A corporeid</w:t>
      </w:r>
      <w:r w:rsidRPr="00C745D9">
        <w:rPr>
          <w:rFonts w:ascii="Times New Roman" w:hAnsi="Times New Roman" w:cs="Times New Roman"/>
          <w:sz w:val="24"/>
          <w:szCs w:val="24"/>
        </w:rPr>
        <w:t>ade encontra-se associada ao processo de aprendizagem e correlaciona-se com questões identitárias, sendo inúmeras</w:t>
      </w:r>
      <w:r w:rsidR="00D24A8B" w:rsidRPr="00C745D9">
        <w:rPr>
          <w:rFonts w:ascii="Times New Roman" w:hAnsi="Times New Roman" w:cs="Times New Roman"/>
          <w:sz w:val="24"/>
          <w:szCs w:val="24"/>
        </w:rPr>
        <w:t xml:space="preserve"> as pesquisas que</w:t>
      </w:r>
      <w:r w:rsidRPr="00C745D9">
        <w:rPr>
          <w:rFonts w:ascii="Times New Roman" w:hAnsi="Times New Roman" w:cs="Times New Roman"/>
          <w:sz w:val="24"/>
          <w:szCs w:val="24"/>
        </w:rPr>
        <w:t xml:space="preserve">: </w:t>
      </w:r>
    </w:p>
    <w:p w:rsidR="00B80B80" w:rsidRPr="00C745D9" w:rsidRDefault="00B80B80" w:rsidP="00750EAB">
      <w:pPr>
        <w:spacing w:line="240" w:lineRule="auto"/>
        <w:ind w:left="2268"/>
        <w:jc w:val="both"/>
        <w:rPr>
          <w:rFonts w:ascii="Times New Roman" w:hAnsi="Times New Roman" w:cs="Times New Roman"/>
        </w:rPr>
      </w:pPr>
      <w:r w:rsidRPr="00C745D9">
        <w:rPr>
          <w:rFonts w:ascii="Times New Roman" w:hAnsi="Times New Roman" w:cs="Times New Roman"/>
        </w:rPr>
        <w:t>[...]</w:t>
      </w:r>
      <w:r w:rsidR="00D24A8B" w:rsidRPr="00C745D9">
        <w:rPr>
          <w:rFonts w:ascii="Times New Roman" w:hAnsi="Times New Roman" w:cs="Times New Roman"/>
        </w:rPr>
        <w:t xml:space="preserve"> </w:t>
      </w:r>
      <w:r w:rsidRPr="00C745D9">
        <w:rPr>
          <w:rFonts w:ascii="Times New Roman" w:hAnsi="Times New Roman" w:cs="Times New Roman"/>
        </w:rPr>
        <w:t>identificam, descrevem e denunciam situações em que alunos/as com determinadas marcas identitárias são rejeitados/as, objeto de discriminações e excluídos no cotidiano escolar. Essa realidade nos obriga a afirmar a urgência de se trabalhar as questões relativas ao reconhecimento e à valorização das diferenças culturais nos contextos escolares (CAND</w:t>
      </w:r>
      <w:r w:rsidR="009641D6" w:rsidRPr="00C745D9">
        <w:rPr>
          <w:rFonts w:ascii="Times New Roman" w:hAnsi="Times New Roman" w:cs="Times New Roman"/>
        </w:rPr>
        <w:t>AU, 2019</w:t>
      </w:r>
      <w:r w:rsidR="008152BB" w:rsidRPr="00C745D9">
        <w:rPr>
          <w:rFonts w:ascii="Times New Roman" w:hAnsi="Times New Roman" w:cs="Times New Roman"/>
        </w:rPr>
        <w:t>, p. 236-237</w:t>
      </w:r>
      <w:r w:rsidRPr="00C745D9">
        <w:rPr>
          <w:rFonts w:ascii="Times New Roman" w:hAnsi="Times New Roman" w:cs="Times New Roman"/>
        </w:rPr>
        <w:t>)</w:t>
      </w:r>
      <w:r w:rsidR="008152BB" w:rsidRPr="00C745D9">
        <w:rPr>
          <w:rFonts w:ascii="Times New Roman" w:hAnsi="Times New Roman" w:cs="Times New Roman"/>
        </w:rPr>
        <w:t>.</w:t>
      </w:r>
    </w:p>
    <w:p w:rsidR="00B80B80" w:rsidRPr="00C745D9" w:rsidRDefault="00B80B80" w:rsidP="00B80B80">
      <w:pPr>
        <w:spacing w:line="360" w:lineRule="auto"/>
        <w:ind w:firstLine="708"/>
        <w:jc w:val="both"/>
        <w:rPr>
          <w:rFonts w:ascii="Times New Roman" w:hAnsi="Times New Roman" w:cs="Times New Roman"/>
          <w:sz w:val="24"/>
          <w:szCs w:val="24"/>
        </w:rPr>
      </w:pPr>
      <w:r w:rsidRPr="00C745D9">
        <w:rPr>
          <w:rFonts w:ascii="Times New Roman" w:hAnsi="Times New Roman" w:cs="Times New Roman"/>
          <w:sz w:val="24"/>
          <w:szCs w:val="24"/>
        </w:rPr>
        <w:t xml:space="preserve">Desse modo, reitera-se o caráter marginal da arte se considerarmos as possibilidades de estabelecimento de afetos que oportunizem subverter a ordem instituída, de tal maneira que propiciem outras formas de compreender, de conceber o mundo, outros meios de viver, incentivando a criação, ou ainda estimulando a produção de outras versões menores dentro de uma acepção, gerando questionamentos, desenvolvendo problemas. </w:t>
      </w:r>
    </w:p>
    <w:p w:rsidR="00D24A8B" w:rsidRPr="00C745D9" w:rsidRDefault="00D24A8B" w:rsidP="00D24A8B">
      <w:pPr>
        <w:spacing w:line="360" w:lineRule="auto"/>
        <w:jc w:val="both"/>
        <w:rPr>
          <w:rFonts w:ascii="Times New Roman" w:hAnsi="Times New Roman" w:cs="Times New Roman"/>
          <w:sz w:val="24"/>
          <w:szCs w:val="24"/>
        </w:rPr>
      </w:pPr>
    </w:p>
    <w:p w:rsidR="00D24A8B" w:rsidRPr="00C745D9" w:rsidRDefault="00D24A8B" w:rsidP="00C87324">
      <w:pPr>
        <w:spacing w:line="360" w:lineRule="auto"/>
        <w:jc w:val="both"/>
        <w:rPr>
          <w:rFonts w:ascii="Times New Roman" w:hAnsi="Times New Roman" w:cs="Times New Roman"/>
          <w:b/>
          <w:sz w:val="24"/>
          <w:szCs w:val="24"/>
        </w:rPr>
      </w:pPr>
      <w:r w:rsidRPr="00C745D9">
        <w:rPr>
          <w:rFonts w:ascii="Times New Roman" w:hAnsi="Times New Roman" w:cs="Times New Roman"/>
          <w:b/>
          <w:sz w:val="24"/>
          <w:szCs w:val="24"/>
        </w:rPr>
        <w:t>Produzindo máscaras, (des)construindo identidades</w:t>
      </w:r>
    </w:p>
    <w:p w:rsidR="00D24A8B" w:rsidRPr="00C745D9" w:rsidRDefault="00D24A8B" w:rsidP="00D24A8B">
      <w:pPr>
        <w:spacing w:line="360" w:lineRule="auto"/>
        <w:jc w:val="both"/>
        <w:rPr>
          <w:rFonts w:ascii="Times New Roman" w:hAnsi="Times New Roman" w:cs="Times New Roman"/>
          <w:sz w:val="24"/>
          <w:szCs w:val="24"/>
        </w:rPr>
      </w:pPr>
      <w:r w:rsidRPr="00C745D9">
        <w:rPr>
          <w:rFonts w:ascii="Times New Roman" w:hAnsi="Times New Roman" w:cs="Times New Roman"/>
          <w:sz w:val="24"/>
          <w:szCs w:val="24"/>
        </w:rPr>
        <w:tab/>
        <w:t xml:space="preserve"> Inicialmente, tínhamos a expectativa de um público heterogêneo no que se refere à participação da oficina, visto que a intenção do evento era contemplar estudantes da educação básica, professores de escolas municipais e estaduais e graduandos dos curso</w:t>
      </w:r>
      <w:r w:rsidR="0075119F" w:rsidRPr="00C745D9">
        <w:rPr>
          <w:rFonts w:ascii="Times New Roman" w:hAnsi="Times New Roman" w:cs="Times New Roman"/>
          <w:sz w:val="24"/>
          <w:szCs w:val="24"/>
        </w:rPr>
        <w:t>s</w:t>
      </w:r>
      <w:r w:rsidRPr="00C745D9">
        <w:rPr>
          <w:rFonts w:ascii="Times New Roman" w:hAnsi="Times New Roman" w:cs="Times New Roman"/>
          <w:sz w:val="24"/>
          <w:szCs w:val="24"/>
        </w:rPr>
        <w:t xml:space="preserve"> de Licenciatura. No</w:t>
      </w:r>
      <w:r w:rsidR="0075119F" w:rsidRPr="00C745D9">
        <w:rPr>
          <w:rFonts w:ascii="Times New Roman" w:hAnsi="Times New Roman" w:cs="Times New Roman"/>
          <w:sz w:val="24"/>
          <w:szCs w:val="24"/>
        </w:rPr>
        <w:t xml:space="preserve"> entanto, no</w:t>
      </w:r>
      <w:r w:rsidRPr="00C745D9">
        <w:rPr>
          <w:rFonts w:ascii="Times New Roman" w:hAnsi="Times New Roman" w:cs="Times New Roman"/>
          <w:sz w:val="24"/>
          <w:szCs w:val="24"/>
        </w:rPr>
        <w:t>ssa atividade</w:t>
      </w:r>
      <w:r w:rsidR="00A31917">
        <w:rPr>
          <w:rFonts w:ascii="Times New Roman" w:hAnsi="Times New Roman" w:cs="Times New Roman"/>
          <w:sz w:val="24"/>
          <w:szCs w:val="24"/>
        </w:rPr>
        <w:t xml:space="preserve"> teve seu público constituído apenas por adultos, tendo contado</w:t>
      </w:r>
      <w:r w:rsidR="00A31917" w:rsidRPr="00C745D9">
        <w:rPr>
          <w:rFonts w:ascii="Times New Roman" w:hAnsi="Times New Roman" w:cs="Times New Roman"/>
          <w:sz w:val="24"/>
          <w:szCs w:val="24"/>
        </w:rPr>
        <w:t xml:space="preserve"> com a presença de uma professora que lecionava a disciplina de Artes em uma </w:t>
      </w:r>
      <w:r w:rsidR="00A31917" w:rsidRPr="00C745D9">
        <w:rPr>
          <w:rFonts w:ascii="Times New Roman" w:hAnsi="Times New Roman" w:cs="Times New Roman"/>
          <w:sz w:val="24"/>
          <w:szCs w:val="24"/>
        </w:rPr>
        <w:lastRenderedPageBreak/>
        <w:t>escola pública da cidade de Pelotas e de graduandos dos cursos de Licenciatura em Artes Visuais e Cinema e Animação</w:t>
      </w:r>
      <w:r w:rsidR="00A31917">
        <w:rPr>
          <w:rFonts w:ascii="Times New Roman" w:hAnsi="Times New Roman" w:cs="Times New Roman"/>
          <w:sz w:val="24"/>
          <w:szCs w:val="24"/>
        </w:rPr>
        <w:t>.</w:t>
      </w:r>
    </w:p>
    <w:p w:rsidR="00D24A8B" w:rsidRPr="00C745D9" w:rsidRDefault="00D24A8B" w:rsidP="00CF3AED">
      <w:pPr>
        <w:spacing w:line="360" w:lineRule="auto"/>
        <w:jc w:val="both"/>
        <w:rPr>
          <w:rFonts w:ascii="Times New Roman" w:hAnsi="Times New Roman" w:cs="Times New Roman"/>
          <w:sz w:val="24"/>
          <w:szCs w:val="24"/>
        </w:rPr>
      </w:pPr>
      <w:r w:rsidRPr="00C745D9">
        <w:rPr>
          <w:rFonts w:ascii="Times New Roman" w:hAnsi="Times New Roman" w:cs="Times New Roman"/>
          <w:sz w:val="24"/>
          <w:szCs w:val="24"/>
        </w:rPr>
        <w:tab/>
        <w:t>As ações compreendidas pela oficina transcorreram nos seguintes momentos: explanação sobre o assunto por meio de uma contextualização histórica das máscaras na humanidade; período destinado a questionamentos sobre o que fora abordado em uma roda de conversa; confecção das máscaras e, por último, a apreciação dos trabalhos.</w:t>
      </w:r>
    </w:p>
    <w:p w:rsidR="00CF3AED" w:rsidRPr="00C745D9" w:rsidRDefault="00CF3AED" w:rsidP="00CF3AED">
      <w:pPr>
        <w:spacing w:line="360" w:lineRule="auto"/>
        <w:jc w:val="both"/>
        <w:rPr>
          <w:rFonts w:ascii="Times New Roman" w:hAnsi="Times New Roman" w:cs="Times New Roman"/>
          <w:sz w:val="24"/>
          <w:szCs w:val="24"/>
        </w:rPr>
      </w:pPr>
      <w:r w:rsidRPr="00C745D9">
        <w:rPr>
          <w:rFonts w:ascii="Times New Roman" w:hAnsi="Times New Roman" w:cs="Times New Roman"/>
          <w:sz w:val="24"/>
          <w:szCs w:val="24"/>
        </w:rPr>
        <w:tab/>
        <w:t xml:space="preserve">Desse modo, ao planejarmos nossa abordagem sobre as máscaras e sua historicidade procuramos expandir a sua abordagem de modo a não </w:t>
      </w:r>
      <w:r w:rsidR="00F364EC">
        <w:rPr>
          <w:rFonts w:ascii="Times New Roman" w:hAnsi="Times New Roman" w:cs="Times New Roman"/>
          <w:sz w:val="24"/>
          <w:szCs w:val="24"/>
        </w:rPr>
        <w:t>ficarmos restritos a</w:t>
      </w:r>
      <w:r w:rsidRPr="00C745D9">
        <w:rPr>
          <w:rFonts w:ascii="Times New Roman" w:hAnsi="Times New Roman" w:cs="Times New Roman"/>
          <w:sz w:val="24"/>
          <w:szCs w:val="24"/>
        </w:rPr>
        <w:t xml:space="preserve"> sua manifestação </w:t>
      </w:r>
      <w:r w:rsidR="00F364EC">
        <w:rPr>
          <w:rFonts w:ascii="Times New Roman" w:hAnsi="Times New Roman" w:cs="Times New Roman"/>
          <w:sz w:val="24"/>
          <w:szCs w:val="24"/>
        </w:rPr>
        <w:t>na</w:t>
      </w:r>
      <w:r w:rsidRPr="00C745D9">
        <w:rPr>
          <w:rFonts w:ascii="Times New Roman" w:hAnsi="Times New Roman" w:cs="Times New Roman"/>
          <w:sz w:val="24"/>
          <w:szCs w:val="24"/>
        </w:rPr>
        <w:t xml:space="preserve"> cultura europeia (Fig. 1), tendo em vista nossas críticas em relação aos atuais currículos das ins</w:t>
      </w:r>
      <w:r w:rsidR="00F364EC">
        <w:rPr>
          <w:rFonts w:ascii="Times New Roman" w:hAnsi="Times New Roman" w:cs="Times New Roman"/>
          <w:sz w:val="24"/>
          <w:szCs w:val="24"/>
        </w:rPr>
        <w:t xml:space="preserve">tituições de ensino brasileiras, em especial ao Curso de Licenciatura em Artes Visuais da Universidade Federal de Pelotas, </w:t>
      </w:r>
      <w:r w:rsidRPr="00C745D9">
        <w:rPr>
          <w:rFonts w:ascii="Times New Roman" w:hAnsi="Times New Roman" w:cs="Times New Roman"/>
          <w:sz w:val="24"/>
          <w:szCs w:val="24"/>
        </w:rPr>
        <w:t>que desconsidera</w:t>
      </w:r>
      <w:r w:rsidR="00F364EC">
        <w:rPr>
          <w:rFonts w:ascii="Times New Roman" w:hAnsi="Times New Roman" w:cs="Times New Roman"/>
          <w:sz w:val="24"/>
          <w:szCs w:val="24"/>
        </w:rPr>
        <w:t xml:space="preserve">vam os </w:t>
      </w:r>
      <w:r w:rsidRPr="00C745D9">
        <w:rPr>
          <w:rFonts w:ascii="Times New Roman" w:hAnsi="Times New Roman" w:cs="Times New Roman"/>
          <w:sz w:val="24"/>
          <w:szCs w:val="24"/>
        </w:rPr>
        <w:t xml:space="preserve">campos de hibridização estética na literatura e nas artes, bem como desvalorizam os saberes subalternos. </w:t>
      </w:r>
    </w:p>
    <w:p w:rsidR="00D24A8B" w:rsidRPr="00C745D9" w:rsidRDefault="00D24A8B" w:rsidP="00D24A8B">
      <w:pPr>
        <w:spacing w:line="360" w:lineRule="auto"/>
        <w:jc w:val="center"/>
        <w:rPr>
          <w:rFonts w:ascii="Times New Roman" w:hAnsi="Times New Roman" w:cs="Times New Roman"/>
          <w:i/>
        </w:rPr>
      </w:pPr>
      <w:r w:rsidRPr="00C745D9">
        <w:rPr>
          <w:rFonts w:ascii="Times New Roman" w:hAnsi="Times New Roman" w:cs="Times New Roman"/>
          <w:i/>
          <w:noProof/>
          <w:lang w:eastAsia="pt-BR"/>
        </w:rPr>
        <w:drawing>
          <wp:inline distT="0" distB="0" distL="0" distR="0" wp14:anchorId="3C56255D" wp14:editId="4FE42246">
            <wp:extent cx="3898900" cy="2924175"/>
            <wp:effectExtent l="0" t="0" r="6350" b="9525"/>
            <wp:docPr id="3" name="Imagem 3" descr="A imagem pode conter: 1 pessoa, tela, mesa, escritório e área inte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imagem pode conter: 1 pessoa, tela, mesa, escritório e área intern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98900" cy="2924175"/>
                    </a:xfrm>
                    <a:prstGeom prst="rect">
                      <a:avLst/>
                    </a:prstGeom>
                    <a:noFill/>
                    <a:ln>
                      <a:noFill/>
                    </a:ln>
                  </pic:spPr>
                </pic:pic>
              </a:graphicData>
            </a:graphic>
          </wp:inline>
        </w:drawing>
      </w:r>
    </w:p>
    <w:p w:rsidR="00D24A8B" w:rsidRPr="00C745D9" w:rsidRDefault="00D24A8B" w:rsidP="00D24A8B">
      <w:pPr>
        <w:spacing w:line="360" w:lineRule="auto"/>
        <w:jc w:val="center"/>
        <w:rPr>
          <w:rFonts w:ascii="Times New Roman" w:eastAsia="Times New Roman" w:hAnsi="Times New Roman" w:cs="Times New Roman"/>
          <w:szCs w:val="20"/>
          <w:lang w:eastAsia="es-ES_tradnl"/>
        </w:rPr>
      </w:pPr>
      <w:r w:rsidRPr="00C745D9">
        <w:rPr>
          <w:rFonts w:ascii="Times New Roman" w:eastAsia="Times New Roman" w:hAnsi="Times New Roman" w:cs="Times New Roman"/>
          <w:szCs w:val="20"/>
          <w:lang w:eastAsia="es-ES_tradnl"/>
        </w:rPr>
        <w:t>Figura 1 – Registro fotográfico da prim</w:t>
      </w:r>
      <w:r w:rsidR="00EE2862" w:rsidRPr="00C745D9">
        <w:rPr>
          <w:rFonts w:ascii="Times New Roman" w:eastAsia="Times New Roman" w:hAnsi="Times New Roman" w:cs="Times New Roman"/>
          <w:szCs w:val="20"/>
          <w:lang w:eastAsia="es-ES_tradnl"/>
        </w:rPr>
        <w:t>eira etapa da oficina.  Fonte: A</w:t>
      </w:r>
      <w:r w:rsidRPr="00C745D9">
        <w:rPr>
          <w:rFonts w:ascii="Times New Roman" w:eastAsia="Times New Roman" w:hAnsi="Times New Roman" w:cs="Times New Roman"/>
          <w:szCs w:val="20"/>
          <w:lang w:eastAsia="es-ES_tradnl"/>
        </w:rPr>
        <w:t>utores</w:t>
      </w:r>
      <w:r w:rsidR="00EE2862" w:rsidRPr="00C745D9">
        <w:rPr>
          <w:rFonts w:ascii="Times New Roman" w:eastAsia="Times New Roman" w:hAnsi="Times New Roman" w:cs="Times New Roman"/>
          <w:szCs w:val="20"/>
          <w:lang w:eastAsia="es-ES_tradnl"/>
        </w:rPr>
        <w:t xml:space="preserve"> (2017)</w:t>
      </w:r>
      <w:r w:rsidRPr="00C745D9">
        <w:rPr>
          <w:rFonts w:ascii="Times New Roman" w:eastAsia="Times New Roman" w:hAnsi="Times New Roman" w:cs="Times New Roman"/>
          <w:szCs w:val="20"/>
          <w:lang w:eastAsia="es-ES_tradnl"/>
        </w:rPr>
        <w:t>.</w:t>
      </w:r>
    </w:p>
    <w:p w:rsidR="00362A09" w:rsidRPr="00C745D9" w:rsidRDefault="0075119F" w:rsidP="00CF3AED">
      <w:pPr>
        <w:spacing w:line="360" w:lineRule="auto"/>
        <w:jc w:val="both"/>
        <w:rPr>
          <w:rFonts w:ascii="Times New Roman" w:hAnsi="Times New Roman" w:cs="Times New Roman"/>
          <w:sz w:val="24"/>
          <w:szCs w:val="24"/>
        </w:rPr>
      </w:pPr>
      <w:r w:rsidRPr="00C745D9">
        <w:rPr>
          <w:rFonts w:ascii="Times New Roman" w:hAnsi="Times New Roman" w:cs="Times New Roman"/>
          <w:sz w:val="24"/>
          <w:szCs w:val="24"/>
        </w:rPr>
        <w:tab/>
        <w:t xml:space="preserve">Assim, a revisão desses currículos poderia ser realizada de modo a </w:t>
      </w:r>
      <w:r w:rsidR="00CF3AED" w:rsidRPr="00C745D9">
        <w:rPr>
          <w:rFonts w:ascii="Times New Roman" w:hAnsi="Times New Roman" w:cs="Times New Roman"/>
          <w:sz w:val="24"/>
          <w:szCs w:val="24"/>
        </w:rPr>
        <w:t>considerar a permanente tensão entre as formas de expressão cultura</w:t>
      </w:r>
      <w:r w:rsidR="00362A09" w:rsidRPr="00C745D9">
        <w:rPr>
          <w:rFonts w:ascii="Times New Roman" w:hAnsi="Times New Roman" w:cs="Times New Roman"/>
          <w:sz w:val="24"/>
          <w:szCs w:val="24"/>
        </w:rPr>
        <w:t>l que emergem na sociedade brasileira. Não se intenciona desconsiderar ou ocultar as contribuições artísticas europeias, mas reiterar o quanto a história ocidental é influenciada por uma filosofia e por uma ideologia europeias que insta</w:t>
      </w:r>
      <w:r w:rsidR="00FE5234" w:rsidRPr="00C745D9">
        <w:rPr>
          <w:rFonts w:ascii="Times New Roman" w:hAnsi="Times New Roman" w:cs="Times New Roman"/>
          <w:sz w:val="24"/>
          <w:szCs w:val="24"/>
        </w:rPr>
        <w:t>u</w:t>
      </w:r>
      <w:r w:rsidR="00362A09" w:rsidRPr="00C745D9">
        <w:rPr>
          <w:rFonts w:ascii="Times New Roman" w:hAnsi="Times New Roman" w:cs="Times New Roman"/>
          <w:sz w:val="24"/>
          <w:szCs w:val="24"/>
        </w:rPr>
        <w:t xml:space="preserve">ram um modelo de racionalidade excludente, o que nos faz prescindir de uma filosofia da liberação para a construção de uma racionalidade e de uma </w:t>
      </w:r>
      <w:r w:rsidR="00362A09" w:rsidRPr="00C745D9">
        <w:rPr>
          <w:rFonts w:ascii="Times New Roman" w:hAnsi="Times New Roman" w:cs="Times New Roman"/>
          <w:sz w:val="24"/>
          <w:szCs w:val="24"/>
        </w:rPr>
        <w:lastRenderedPageBreak/>
        <w:t>consciência libertadoras em que a realização de um projeto de transmodernidade libertadora seria:</w:t>
      </w:r>
    </w:p>
    <w:p w:rsidR="00362A09" w:rsidRPr="005233C9" w:rsidRDefault="00362A09" w:rsidP="00750EAB">
      <w:pPr>
        <w:spacing w:line="240" w:lineRule="auto"/>
        <w:ind w:left="2268"/>
        <w:jc w:val="both"/>
        <w:rPr>
          <w:rFonts w:ascii="Times New Roman" w:hAnsi="Times New Roman" w:cs="Times New Roman"/>
          <w:szCs w:val="20"/>
        </w:rPr>
      </w:pPr>
      <w:r w:rsidRPr="005233C9">
        <w:rPr>
          <w:rFonts w:ascii="Times New Roman" w:hAnsi="Times New Roman" w:cs="Times New Roman"/>
          <w:szCs w:val="20"/>
        </w:rPr>
        <w:t>[...] a passagem transcendente, na qual a modernidade e sua alteridade negada (suas vítimas) se correalizam por uma correalização impossível; ou seja, uma correalização de solidariedade, que chamamos de analética, de centro/periferia, mulher/homem, diversas raça</w:t>
      </w:r>
      <w:r w:rsidR="00A31917" w:rsidRPr="005233C9">
        <w:rPr>
          <w:rFonts w:ascii="Times New Roman" w:hAnsi="Times New Roman" w:cs="Times New Roman"/>
          <w:szCs w:val="20"/>
        </w:rPr>
        <w:t>s</w:t>
      </w:r>
      <w:r w:rsidRPr="005233C9">
        <w:rPr>
          <w:rFonts w:ascii="Times New Roman" w:hAnsi="Times New Roman" w:cs="Times New Roman"/>
          <w:szCs w:val="20"/>
        </w:rPr>
        <w:t>, diversas classes, humanidade/terra</w:t>
      </w:r>
      <w:r w:rsidR="00111AFF" w:rsidRPr="005233C9">
        <w:rPr>
          <w:rFonts w:ascii="Times New Roman" w:hAnsi="Times New Roman" w:cs="Times New Roman"/>
          <w:szCs w:val="20"/>
        </w:rPr>
        <w:t>, cultura ocidental/cultura do mundo periférico ex-colonial, etc., não por pura negação, mas por incorporação partindo da alteridade (DUSSEL,</w:t>
      </w:r>
      <w:r w:rsidR="00AA7F30" w:rsidRPr="005233C9">
        <w:rPr>
          <w:rFonts w:ascii="Times New Roman" w:hAnsi="Times New Roman" w:cs="Times New Roman"/>
          <w:szCs w:val="20"/>
        </w:rPr>
        <w:t xml:space="preserve"> 2005,</w:t>
      </w:r>
      <w:r w:rsidR="00111AFF" w:rsidRPr="005233C9">
        <w:rPr>
          <w:rFonts w:ascii="Times New Roman" w:hAnsi="Times New Roman" w:cs="Times New Roman"/>
          <w:szCs w:val="20"/>
        </w:rPr>
        <w:t xml:space="preserve"> p.29).</w:t>
      </w:r>
    </w:p>
    <w:p w:rsidR="0075119F" w:rsidRPr="00C745D9" w:rsidRDefault="00111AFF" w:rsidP="0002228E">
      <w:pPr>
        <w:spacing w:line="360" w:lineRule="auto"/>
        <w:jc w:val="both"/>
        <w:rPr>
          <w:rFonts w:ascii="Times New Roman" w:hAnsi="Times New Roman" w:cs="Times New Roman"/>
          <w:sz w:val="24"/>
          <w:szCs w:val="24"/>
        </w:rPr>
      </w:pPr>
      <w:r w:rsidRPr="00C745D9">
        <w:rPr>
          <w:rFonts w:cs="Arial"/>
        </w:rPr>
        <w:tab/>
      </w:r>
      <w:r w:rsidRPr="00C745D9">
        <w:rPr>
          <w:rFonts w:ascii="Times New Roman" w:hAnsi="Times New Roman" w:cs="Times New Roman"/>
          <w:sz w:val="24"/>
          <w:szCs w:val="24"/>
        </w:rPr>
        <w:t xml:space="preserve">Desse modo, </w:t>
      </w:r>
      <w:r w:rsidR="0002228E" w:rsidRPr="00C745D9">
        <w:rPr>
          <w:rFonts w:ascii="Times New Roman" w:hAnsi="Times New Roman" w:cs="Times New Roman"/>
          <w:sz w:val="24"/>
          <w:szCs w:val="24"/>
        </w:rPr>
        <w:t>é crucial ultrapassar o entendimento de que precisamos “tolerar” ou aprender lidar com a diversidade tendo a questão do respeito como argumentação, outrossim</w:t>
      </w:r>
      <w:r w:rsidR="00F425D6">
        <w:rPr>
          <w:rFonts w:ascii="Times New Roman" w:hAnsi="Times New Roman" w:cs="Times New Roman"/>
          <w:sz w:val="24"/>
          <w:szCs w:val="24"/>
        </w:rPr>
        <w:t xml:space="preserve"> </w:t>
      </w:r>
      <w:r w:rsidR="00F364EC">
        <w:rPr>
          <w:rFonts w:ascii="Times New Roman" w:hAnsi="Times New Roman" w:cs="Times New Roman"/>
          <w:sz w:val="24"/>
          <w:szCs w:val="24"/>
        </w:rPr>
        <w:t>é necessário</w:t>
      </w:r>
      <w:r w:rsidR="0002228E" w:rsidRPr="00C745D9">
        <w:rPr>
          <w:rFonts w:ascii="Times New Roman" w:hAnsi="Times New Roman" w:cs="Times New Roman"/>
          <w:sz w:val="24"/>
          <w:szCs w:val="24"/>
        </w:rPr>
        <w:t xml:space="preserve"> levar em consideração que essas (ou seja, as diferenças e as diversidades) produzem novos saberes e conduzem avanços no processo civilizatório. </w:t>
      </w:r>
      <w:r w:rsidR="00F364EC">
        <w:rPr>
          <w:rFonts w:ascii="Times New Roman" w:hAnsi="Times New Roman" w:cs="Times New Roman"/>
          <w:sz w:val="24"/>
          <w:szCs w:val="24"/>
        </w:rPr>
        <w:t>Isso faz com que se tenha em vista que “</w:t>
      </w:r>
      <w:r w:rsidR="006A5E48" w:rsidRPr="00C745D9">
        <w:rPr>
          <w:rFonts w:ascii="Times New Roman" w:hAnsi="Times New Roman" w:cs="Times New Roman"/>
          <w:sz w:val="24"/>
          <w:szCs w:val="24"/>
        </w:rPr>
        <w:t>[t]oda ignorância é ignorante de um certo saber e todo saber é a superaçã</w:t>
      </w:r>
      <w:r w:rsidR="00F364EC">
        <w:rPr>
          <w:rFonts w:ascii="Times New Roman" w:hAnsi="Times New Roman" w:cs="Times New Roman"/>
          <w:sz w:val="24"/>
          <w:szCs w:val="24"/>
        </w:rPr>
        <w:t xml:space="preserve">o de uma ignorância particular” </w:t>
      </w:r>
      <w:r w:rsidR="00F364EC" w:rsidRPr="00C745D9">
        <w:rPr>
          <w:rFonts w:ascii="Times New Roman" w:hAnsi="Times New Roman" w:cs="Times New Roman"/>
          <w:sz w:val="24"/>
          <w:szCs w:val="24"/>
        </w:rPr>
        <w:t>Santos (1995, p. 25)</w:t>
      </w:r>
      <w:r w:rsidR="00F364EC">
        <w:rPr>
          <w:rFonts w:ascii="Times New Roman" w:hAnsi="Times New Roman" w:cs="Times New Roman"/>
          <w:sz w:val="24"/>
          <w:szCs w:val="24"/>
        </w:rPr>
        <w:t>.</w:t>
      </w:r>
    </w:p>
    <w:p w:rsidR="00111AFF" w:rsidRPr="00C745D9" w:rsidRDefault="0002228E" w:rsidP="0075119F">
      <w:pPr>
        <w:spacing w:line="360" w:lineRule="auto"/>
        <w:ind w:firstLine="708"/>
        <w:jc w:val="both"/>
        <w:rPr>
          <w:rFonts w:ascii="Times New Roman" w:hAnsi="Times New Roman" w:cs="Times New Roman"/>
          <w:sz w:val="24"/>
          <w:szCs w:val="24"/>
        </w:rPr>
      </w:pPr>
      <w:r w:rsidRPr="00C745D9">
        <w:rPr>
          <w:rFonts w:ascii="Times New Roman" w:hAnsi="Times New Roman" w:cs="Times New Roman"/>
          <w:sz w:val="24"/>
          <w:szCs w:val="24"/>
        </w:rPr>
        <w:t>O modelo imperialista,</w:t>
      </w:r>
      <w:r w:rsidR="0067294A" w:rsidRPr="00C745D9">
        <w:rPr>
          <w:rFonts w:ascii="Times New Roman" w:hAnsi="Times New Roman" w:cs="Times New Roman"/>
          <w:sz w:val="24"/>
          <w:szCs w:val="24"/>
        </w:rPr>
        <w:t xml:space="preserve"> preponderantemente dominante nos atuais currículo</w:t>
      </w:r>
      <w:r w:rsidR="0075119F" w:rsidRPr="00C745D9">
        <w:rPr>
          <w:rFonts w:ascii="Times New Roman" w:hAnsi="Times New Roman" w:cs="Times New Roman"/>
          <w:sz w:val="24"/>
          <w:szCs w:val="24"/>
        </w:rPr>
        <w:t>s brasileiros, traduz</w:t>
      </w:r>
      <w:r w:rsidR="00F364EC">
        <w:rPr>
          <w:rFonts w:ascii="Times New Roman" w:hAnsi="Times New Roman" w:cs="Times New Roman"/>
          <w:sz w:val="24"/>
          <w:szCs w:val="24"/>
        </w:rPr>
        <w:t>em seus</w:t>
      </w:r>
      <w:r w:rsidR="0067294A" w:rsidRPr="00C745D9">
        <w:rPr>
          <w:rFonts w:ascii="Times New Roman" w:hAnsi="Times New Roman" w:cs="Times New Roman"/>
          <w:sz w:val="24"/>
          <w:szCs w:val="24"/>
        </w:rPr>
        <w:t xml:space="preserve"> paradigmas </w:t>
      </w:r>
      <w:r w:rsidR="00F364EC">
        <w:rPr>
          <w:rFonts w:ascii="Times New Roman" w:hAnsi="Times New Roman" w:cs="Times New Roman"/>
          <w:sz w:val="24"/>
          <w:szCs w:val="24"/>
        </w:rPr>
        <w:t>a</w:t>
      </w:r>
      <w:r w:rsidR="00A31917">
        <w:rPr>
          <w:rFonts w:ascii="Times New Roman" w:hAnsi="Times New Roman" w:cs="Times New Roman"/>
          <w:sz w:val="24"/>
          <w:szCs w:val="24"/>
        </w:rPr>
        <w:t>través de sua</w:t>
      </w:r>
      <w:r w:rsidR="00F364EC">
        <w:rPr>
          <w:rFonts w:ascii="Times New Roman" w:hAnsi="Times New Roman" w:cs="Times New Roman"/>
          <w:sz w:val="24"/>
          <w:szCs w:val="24"/>
        </w:rPr>
        <w:t xml:space="preserve"> intencionalidade de</w:t>
      </w:r>
      <w:r w:rsidR="0067294A" w:rsidRPr="00C745D9">
        <w:rPr>
          <w:rFonts w:ascii="Times New Roman" w:hAnsi="Times New Roman" w:cs="Times New Roman"/>
          <w:sz w:val="24"/>
          <w:szCs w:val="24"/>
        </w:rPr>
        <w:t xml:space="preserve"> impor um único modelo civilizatório. Isso tudo vai de encontro ao principal princípio da filosofia de educação freireana de educação enquanto prática da liberdade em que esta é contemplada desde a ação autônoma do livre pensar até seu sentido coletivo de luta dos oprimidos (FREIRE, 2017).</w:t>
      </w:r>
    </w:p>
    <w:p w:rsidR="00AC405A" w:rsidRPr="00C745D9" w:rsidRDefault="00AC405A" w:rsidP="00AC405A">
      <w:pPr>
        <w:spacing w:line="360" w:lineRule="auto"/>
        <w:jc w:val="both"/>
        <w:rPr>
          <w:rFonts w:ascii="Times New Roman" w:hAnsi="Times New Roman" w:cs="Times New Roman"/>
          <w:sz w:val="24"/>
          <w:szCs w:val="24"/>
        </w:rPr>
      </w:pPr>
      <w:r w:rsidRPr="00C745D9">
        <w:rPr>
          <w:rFonts w:ascii="Times New Roman" w:hAnsi="Times New Roman" w:cs="Times New Roman"/>
          <w:sz w:val="24"/>
          <w:szCs w:val="24"/>
        </w:rPr>
        <w:tab/>
        <w:t xml:space="preserve">Assim, discorreu-se sobre as máscaras no teatro grego, na ópera Bufa, bem como </w:t>
      </w:r>
      <w:r w:rsidR="00F425D6">
        <w:rPr>
          <w:rFonts w:ascii="Times New Roman" w:hAnsi="Times New Roman" w:cs="Times New Roman"/>
          <w:sz w:val="24"/>
          <w:szCs w:val="24"/>
        </w:rPr>
        <w:t xml:space="preserve">sobre </w:t>
      </w:r>
      <w:r w:rsidRPr="00C745D9">
        <w:rPr>
          <w:rFonts w:ascii="Times New Roman" w:hAnsi="Times New Roman" w:cs="Times New Roman"/>
          <w:sz w:val="24"/>
          <w:szCs w:val="24"/>
        </w:rPr>
        <w:t xml:space="preserve">as máscaras </w:t>
      </w:r>
      <w:r w:rsidR="00F425D6">
        <w:rPr>
          <w:rFonts w:ascii="Times New Roman" w:hAnsi="Times New Roman" w:cs="Times New Roman"/>
          <w:sz w:val="24"/>
          <w:szCs w:val="24"/>
        </w:rPr>
        <w:t>na</w:t>
      </w:r>
      <w:r w:rsidRPr="00C745D9">
        <w:rPr>
          <w:rFonts w:ascii="Times New Roman" w:hAnsi="Times New Roman" w:cs="Times New Roman"/>
          <w:sz w:val="24"/>
          <w:szCs w:val="24"/>
        </w:rPr>
        <w:t xml:space="preserve"> cultura ancestral andina, </w:t>
      </w:r>
      <w:r w:rsidR="00F425D6">
        <w:rPr>
          <w:rFonts w:ascii="Times New Roman" w:hAnsi="Times New Roman" w:cs="Times New Roman"/>
          <w:sz w:val="24"/>
          <w:szCs w:val="24"/>
        </w:rPr>
        <w:t>na</w:t>
      </w:r>
      <w:r w:rsidRPr="00C745D9">
        <w:rPr>
          <w:rFonts w:ascii="Times New Roman" w:hAnsi="Times New Roman" w:cs="Times New Roman"/>
          <w:sz w:val="24"/>
          <w:szCs w:val="24"/>
        </w:rPr>
        <w:t xml:space="preserve"> equatoriana, </w:t>
      </w:r>
      <w:r w:rsidR="00F425D6">
        <w:rPr>
          <w:rFonts w:ascii="Times New Roman" w:hAnsi="Times New Roman" w:cs="Times New Roman"/>
          <w:sz w:val="24"/>
          <w:szCs w:val="24"/>
        </w:rPr>
        <w:t>na africana, na</w:t>
      </w:r>
      <w:r w:rsidRPr="00C745D9">
        <w:rPr>
          <w:rFonts w:ascii="Times New Roman" w:hAnsi="Times New Roman" w:cs="Times New Roman"/>
          <w:sz w:val="24"/>
          <w:szCs w:val="24"/>
        </w:rPr>
        <w:t xml:space="preserve"> indígena (comunidade Ikpeng), correlacionando-as à sua produção na contemporaneidade – sendo destacados como exemplos </w:t>
      </w:r>
      <w:r w:rsidR="0075119F" w:rsidRPr="00C745D9">
        <w:rPr>
          <w:rFonts w:ascii="Times New Roman" w:hAnsi="Times New Roman" w:cs="Times New Roman"/>
          <w:sz w:val="24"/>
          <w:szCs w:val="24"/>
        </w:rPr>
        <w:t xml:space="preserve">a produção de </w:t>
      </w:r>
      <w:r w:rsidRPr="00C745D9">
        <w:rPr>
          <w:rFonts w:ascii="Times New Roman" w:hAnsi="Times New Roman" w:cs="Times New Roman"/>
          <w:sz w:val="24"/>
          <w:szCs w:val="24"/>
        </w:rPr>
        <w:t xml:space="preserve">máscaras </w:t>
      </w:r>
      <w:r w:rsidR="003C1F6D">
        <w:rPr>
          <w:rFonts w:ascii="Times New Roman" w:hAnsi="Times New Roman" w:cs="Times New Roman"/>
          <w:sz w:val="24"/>
          <w:szCs w:val="24"/>
        </w:rPr>
        <w:t>por</w:t>
      </w:r>
      <w:r w:rsidRPr="00C745D9">
        <w:rPr>
          <w:rFonts w:ascii="Times New Roman" w:hAnsi="Times New Roman" w:cs="Times New Roman"/>
          <w:sz w:val="24"/>
          <w:szCs w:val="24"/>
        </w:rPr>
        <w:t xml:space="preserve"> Fritz Jaquect, </w:t>
      </w:r>
      <w:r w:rsidR="00F364EC">
        <w:rPr>
          <w:rFonts w:ascii="Times New Roman" w:hAnsi="Times New Roman" w:cs="Times New Roman"/>
          <w:sz w:val="24"/>
          <w:szCs w:val="24"/>
        </w:rPr>
        <w:t xml:space="preserve">artista negro </w:t>
      </w:r>
      <w:r w:rsidRPr="00C745D9">
        <w:rPr>
          <w:rFonts w:ascii="Times New Roman" w:hAnsi="Times New Roman" w:cs="Times New Roman"/>
          <w:sz w:val="24"/>
          <w:szCs w:val="24"/>
        </w:rPr>
        <w:t>de nacionalidade francesa, e Gonçalo Mabunda,</w:t>
      </w:r>
      <w:r w:rsidR="003C1F6D">
        <w:rPr>
          <w:rFonts w:ascii="Times New Roman" w:hAnsi="Times New Roman" w:cs="Times New Roman"/>
          <w:sz w:val="24"/>
          <w:szCs w:val="24"/>
        </w:rPr>
        <w:t xml:space="preserve"> artista</w:t>
      </w:r>
      <w:r w:rsidRPr="00C745D9">
        <w:rPr>
          <w:rFonts w:ascii="Times New Roman" w:hAnsi="Times New Roman" w:cs="Times New Roman"/>
          <w:sz w:val="24"/>
          <w:szCs w:val="24"/>
        </w:rPr>
        <w:t xml:space="preserve"> moçambicano. Ainda foram destacados exemplos de máscaras do Teatro Noh. Outro aspecto salientado concerne à utilização de máscaras em festividades como o carnaval.</w:t>
      </w:r>
    </w:p>
    <w:p w:rsidR="00E321AE" w:rsidRPr="00C745D9" w:rsidRDefault="00AC405A" w:rsidP="00E321AE">
      <w:pPr>
        <w:spacing w:line="360" w:lineRule="auto"/>
        <w:jc w:val="both"/>
        <w:rPr>
          <w:rFonts w:ascii="Times New Roman" w:hAnsi="Times New Roman" w:cs="Times New Roman"/>
          <w:sz w:val="24"/>
          <w:szCs w:val="24"/>
        </w:rPr>
      </w:pPr>
      <w:r w:rsidRPr="00C745D9">
        <w:rPr>
          <w:rFonts w:ascii="Times New Roman" w:hAnsi="Times New Roman" w:cs="Times New Roman"/>
          <w:sz w:val="24"/>
          <w:szCs w:val="24"/>
        </w:rPr>
        <w:tab/>
        <w:t>Durante nossa exposição, consideramos importante destacar aos participantes que seleção do material para a oficina teve como perspectiva a pesquisa de materiais que contemplassem a produção desse artefato artístico e cultural para além da cultura europeia</w:t>
      </w:r>
      <w:r w:rsidR="00E321AE" w:rsidRPr="00C745D9">
        <w:rPr>
          <w:rFonts w:ascii="Times New Roman" w:hAnsi="Times New Roman" w:cs="Times New Roman"/>
          <w:sz w:val="24"/>
          <w:szCs w:val="24"/>
        </w:rPr>
        <w:t xml:space="preserve">, sendo destacado por nós a predominância de uma postura etnocêntrica e eurocêntrica nas práticas de ensino em </w:t>
      </w:r>
      <w:r w:rsidR="00E97BF1" w:rsidRPr="00C745D9">
        <w:rPr>
          <w:rFonts w:ascii="Times New Roman" w:hAnsi="Times New Roman" w:cs="Times New Roman"/>
          <w:sz w:val="24"/>
          <w:szCs w:val="24"/>
        </w:rPr>
        <w:t>A</w:t>
      </w:r>
      <w:r w:rsidR="00E321AE" w:rsidRPr="00C745D9">
        <w:rPr>
          <w:rFonts w:ascii="Times New Roman" w:hAnsi="Times New Roman" w:cs="Times New Roman"/>
          <w:sz w:val="24"/>
          <w:szCs w:val="24"/>
        </w:rPr>
        <w:t xml:space="preserve">rtes </w:t>
      </w:r>
      <w:r w:rsidR="00E97BF1" w:rsidRPr="00C745D9">
        <w:rPr>
          <w:rFonts w:ascii="Times New Roman" w:hAnsi="Times New Roman" w:cs="Times New Roman"/>
          <w:sz w:val="24"/>
          <w:szCs w:val="24"/>
        </w:rPr>
        <w:t>V</w:t>
      </w:r>
      <w:r w:rsidR="00E321AE" w:rsidRPr="00C745D9">
        <w:rPr>
          <w:rFonts w:ascii="Times New Roman" w:hAnsi="Times New Roman" w:cs="Times New Roman"/>
          <w:sz w:val="24"/>
          <w:szCs w:val="24"/>
        </w:rPr>
        <w:t xml:space="preserve">isuais, bem como na história da arte, que ainda aparenta observar os fenômenos de maneira hegemônica, sendo importante ressaltar que: </w:t>
      </w:r>
    </w:p>
    <w:p w:rsidR="00D24A8B" w:rsidRPr="00F425D6" w:rsidRDefault="00D24A8B" w:rsidP="00750EAB">
      <w:pPr>
        <w:ind w:left="2268"/>
        <w:jc w:val="both"/>
        <w:rPr>
          <w:rFonts w:ascii="Times New Roman" w:hAnsi="Times New Roman" w:cs="Times New Roman"/>
          <w:szCs w:val="20"/>
        </w:rPr>
      </w:pPr>
      <w:r w:rsidRPr="00F425D6">
        <w:rPr>
          <w:rFonts w:ascii="Times New Roman" w:hAnsi="Times New Roman" w:cs="Times New Roman"/>
          <w:szCs w:val="20"/>
        </w:rPr>
        <w:lastRenderedPageBreak/>
        <w:t>A luta contra a opressão colonial não apenas mudou a direção da história ocidental, mas também contesta sua ideia historicista de tempo como um todo progressivo e ordenado. A análise da despersonalização colonial não somente aliena a ideia iluminista do “Homem”, mas contesta a transparência da realidade social como imagem pré-dada do conhecimento humano. Se a ordem do historicismo ocidental é perturbada pelo estado colonial de emergência, mais profundamente é a representação socia</w:t>
      </w:r>
      <w:r w:rsidR="00E321AE" w:rsidRPr="00F425D6">
        <w:rPr>
          <w:rFonts w:ascii="Times New Roman" w:hAnsi="Times New Roman" w:cs="Times New Roman"/>
          <w:szCs w:val="20"/>
        </w:rPr>
        <w:t xml:space="preserve">l e psíquica do sujeito humano </w:t>
      </w:r>
      <w:r w:rsidRPr="00F425D6">
        <w:rPr>
          <w:rFonts w:ascii="Times New Roman" w:hAnsi="Times New Roman" w:cs="Times New Roman"/>
          <w:szCs w:val="20"/>
        </w:rPr>
        <w:t>(BHABHA, 1998, p. 72)</w:t>
      </w:r>
      <w:r w:rsidR="00E321AE" w:rsidRPr="00F425D6">
        <w:rPr>
          <w:rFonts w:ascii="Times New Roman" w:hAnsi="Times New Roman" w:cs="Times New Roman"/>
          <w:szCs w:val="20"/>
        </w:rPr>
        <w:t>.</w:t>
      </w:r>
    </w:p>
    <w:p w:rsidR="003C1F6D" w:rsidRDefault="00090EA9" w:rsidP="00E321A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Na passagem acima, Bhabha recorre a Fanon com a finalidade de analisar as marcas produzidas pelo colonialismo nos corpos colonizados, sendo questi</w:t>
      </w:r>
      <w:r w:rsidR="009704D2">
        <w:rPr>
          <w:rFonts w:ascii="Times New Roman" w:hAnsi="Times New Roman" w:cs="Times New Roman"/>
          <w:sz w:val="24"/>
          <w:szCs w:val="24"/>
        </w:rPr>
        <w:t>onada a (des)personificação promovida por um ideário iluminista de homem, questionando</w:t>
      </w:r>
      <w:r w:rsidR="00F425D6">
        <w:rPr>
          <w:rFonts w:ascii="Times New Roman" w:hAnsi="Times New Roman" w:cs="Times New Roman"/>
          <w:sz w:val="24"/>
          <w:szCs w:val="24"/>
        </w:rPr>
        <w:t>, assim,</w:t>
      </w:r>
      <w:r w:rsidR="009704D2">
        <w:rPr>
          <w:rFonts w:ascii="Times New Roman" w:hAnsi="Times New Roman" w:cs="Times New Roman"/>
          <w:sz w:val="24"/>
          <w:szCs w:val="24"/>
        </w:rPr>
        <w:t xml:space="preserve"> os limites de uma apreensão da realidade, tendo em vista a acepção de cultura, natureza e de homem em que o imaginário humano está disposto. </w:t>
      </w:r>
    </w:p>
    <w:p w:rsidR="00D24A8B" w:rsidRPr="00C745D9" w:rsidRDefault="00E321AE" w:rsidP="00E321AE">
      <w:pPr>
        <w:spacing w:line="360" w:lineRule="auto"/>
        <w:ind w:firstLine="708"/>
        <w:jc w:val="both"/>
        <w:rPr>
          <w:rFonts w:ascii="Times New Roman" w:hAnsi="Times New Roman" w:cs="Times New Roman"/>
          <w:sz w:val="24"/>
          <w:szCs w:val="24"/>
        </w:rPr>
      </w:pPr>
      <w:r w:rsidRPr="00C745D9">
        <w:rPr>
          <w:rFonts w:ascii="Times New Roman" w:hAnsi="Times New Roman" w:cs="Times New Roman"/>
          <w:sz w:val="24"/>
          <w:szCs w:val="24"/>
        </w:rPr>
        <w:t xml:space="preserve">A partir </w:t>
      </w:r>
      <w:r w:rsidR="00D24A8B" w:rsidRPr="00C745D9">
        <w:rPr>
          <w:rFonts w:ascii="Times New Roman" w:hAnsi="Times New Roman" w:cs="Times New Roman"/>
          <w:sz w:val="24"/>
          <w:szCs w:val="24"/>
        </w:rPr>
        <w:t>dos exemplos selecionados, é possível perceber associações no que tange ao aspecto mitológico e vinculações à espiritualidade, entretanto o significado incorporado muda conforme a cultura. Desse modo, nota-se que a simbologia apresentada em máscaras africanas e indígenas diverge. Para algumas tribos africanas</w:t>
      </w:r>
      <w:r w:rsidR="00A31917">
        <w:rPr>
          <w:rFonts w:ascii="Times New Roman" w:hAnsi="Times New Roman" w:cs="Times New Roman"/>
          <w:sz w:val="24"/>
          <w:szCs w:val="24"/>
        </w:rPr>
        <w:t>,</w:t>
      </w:r>
      <w:r w:rsidR="00D24A8B" w:rsidRPr="00C745D9">
        <w:rPr>
          <w:rFonts w:ascii="Times New Roman" w:hAnsi="Times New Roman" w:cs="Times New Roman"/>
          <w:sz w:val="24"/>
          <w:szCs w:val="24"/>
        </w:rPr>
        <w:t xml:space="preserve"> a</w:t>
      </w:r>
      <w:r w:rsidR="00A31917">
        <w:rPr>
          <w:rFonts w:ascii="Times New Roman" w:hAnsi="Times New Roman" w:cs="Times New Roman"/>
          <w:sz w:val="24"/>
          <w:szCs w:val="24"/>
        </w:rPr>
        <w:t>s</w:t>
      </w:r>
      <w:r w:rsidR="00D24A8B" w:rsidRPr="00C745D9">
        <w:rPr>
          <w:rFonts w:ascii="Times New Roman" w:hAnsi="Times New Roman" w:cs="Times New Roman"/>
          <w:sz w:val="24"/>
          <w:szCs w:val="24"/>
        </w:rPr>
        <w:t xml:space="preserve"> má</w:t>
      </w:r>
      <w:r w:rsidR="00A31917">
        <w:rPr>
          <w:rFonts w:ascii="Times New Roman" w:hAnsi="Times New Roman" w:cs="Times New Roman"/>
          <w:sz w:val="24"/>
          <w:szCs w:val="24"/>
        </w:rPr>
        <w:t>scaras funcionavam como receptores</w:t>
      </w:r>
      <w:r w:rsidR="00D24A8B" w:rsidRPr="00C745D9">
        <w:rPr>
          <w:rFonts w:ascii="Times New Roman" w:hAnsi="Times New Roman" w:cs="Times New Roman"/>
          <w:sz w:val="24"/>
          <w:szCs w:val="24"/>
        </w:rPr>
        <w:t xml:space="preserve"> de poderes espirituais, fazendo com que fossem usadas por curandeiros ou chefes que acreditavam em seus poderes sobrenaturais e conhecimentos divinos. </w:t>
      </w:r>
      <w:r w:rsidR="00F425D6">
        <w:rPr>
          <w:rFonts w:ascii="Times New Roman" w:hAnsi="Times New Roman" w:cs="Times New Roman"/>
          <w:sz w:val="24"/>
          <w:szCs w:val="24"/>
        </w:rPr>
        <w:t>Em alguma</w:t>
      </w:r>
      <w:r w:rsidR="00D24A8B" w:rsidRPr="00C745D9">
        <w:rPr>
          <w:rFonts w:ascii="Times New Roman" w:hAnsi="Times New Roman" w:cs="Times New Roman"/>
          <w:sz w:val="24"/>
          <w:szCs w:val="24"/>
        </w:rPr>
        <w:t>s tribos indígenas, a utilidade da máscara é semelhante, porém não é igual, visto que eram utilizadas na intenção de proteger a tribo, sendo destinadas ao uso em cerimônias espirituais (SILVÉRIO, 2013).</w:t>
      </w:r>
    </w:p>
    <w:p w:rsidR="00D24A8B" w:rsidRPr="00C745D9" w:rsidRDefault="00D24A8B" w:rsidP="00041DE8">
      <w:pPr>
        <w:spacing w:line="360" w:lineRule="auto"/>
        <w:ind w:firstLine="708"/>
        <w:jc w:val="both"/>
        <w:rPr>
          <w:rFonts w:ascii="Times New Roman" w:hAnsi="Times New Roman" w:cs="Times New Roman"/>
          <w:sz w:val="24"/>
          <w:szCs w:val="24"/>
        </w:rPr>
      </w:pPr>
      <w:r w:rsidRPr="00C745D9">
        <w:rPr>
          <w:rFonts w:ascii="Times New Roman" w:hAnsi="Times New Roman" w:cs="Times New Roman"/>
          <w:sz w:val="24"/>
          <w:szCs w:val="24"/>
        </w:rPr>
        <w:t>Cabe ressaltar que, durante o primeiro momento, foi exibido um vídeo</w:t>
      </w:r>
      <w:r w:rsidR="0056582E" w:rsidRPr="00C745D9">
        <w:rPr>
          <w:rFonts w:ascii="Times New Roman" w:hAnsi="Times New Roman" w:cs="Times New Roman"/>
          <w:sz w:val="24"/>
          <w:szCs w:val="24"/>
        </w:rPr>
        <w:t xml:space="preserve"> (IKPENG, 2019)</w:t>
      </w:r>
      <w:r w:rsidRPr="00C745D9">
        <w:rPr>
          <w:rFonts w:ascii="Times New Roman" w:hAnsi="Times New Roman" w:cs="Times New Roman"/>
          <w:sz w:val="24"/>
          <w:szCs w:val="24"/>
        </w:rPr>
        <w:t xml:space="preserve"> de uma comemoração da comunidade indígena Ikpeng. A intenção de apresentá-lo foi para demonstrar que as máscaras ainda são elementos presentes em culturas vivas e que, portanto, não podem ter seu significado </w:t>
      </w:r>
      <w:r w:rsidR="00E321AE" w:rsidRPr="00C745D9">
        <w:rPr>
          <w:rFonts w:ascii="Times New Roman" w:hAnsi="Times New Roman" w:cs="Times New Roman"/>
          <w:sz w:val="24"/>
          <w:szCs w:val="24"/>
        </w:rPr>
        <w:t>restrito</w:t>
      </w:r>
      <w:r w:rsidRPr="00C745D9">
        <w:rPr>
          <w:rFonts w:ascii="Times New Roman" w:hAnsi="Times New Roman" w:cs="Times New Roman"/>
          <w:sz w:val="24"/>
          <w:szCs w:val="24"/>
        </w:rPr>
        <w:t xml:space="preserve"> a elemento que cumpre a função de adorno em comemorações, ou, ainda, entendida enquanto artefatos de culturas ancestrais. As máscaras possuem simbologias diversas e suas funções divergem a depender dos contextos culturais. </w:t>
      </w:r>
    </w:p>
    <w:p w:rsidR="00041DE8" w:rsidRPr="00C745D9" w:rsidRDefault="00D24A8B" w:rsidP="00041DE8">
      <w:pPr>
        <w:spacing w:line="360" w:lineRule="auto"/>
        <w:ind w:firstLine="708"/>
        <w:jc w:val="both"/>
        <w:rPr>
          <w:rFonts w:ascii="Times New Roman" w:hAnsi="Times New Roman" w:cs="Times New Roman"/>
          <w:sz w:val="24"/>
          <w:szCs w:val="24"/>
        </w:rPr>
      </w:pPr>
      <w:r w:rsidRPr="00C745D9">
        <w:rPr>
          <w:rFonts w:ascii="Times New Roman" w:hAnsi="Times New Roman" w:cs="Times New Roman"/>
          <w:sz w:val="24"/>
          <w:szCs w:val="24"/>
        </w:rPr>
        <w:t>Nesse ínterim, é interessante levar em consideração as máscaras psicológicas que os indivíduos lançam mão nos mais variados contextos e circunstâncias através de suas expectativas de aceitação por parte de seus interlocutores e do imaginário que possui deles e que fazem de si próprios.</w:t>
      </w:r>
      <w:r w:rsidR="00041DE8" w:rsidRPr="00C745D9">
        <w:rPr>
          <w:rFonts w:ascii="Times New Roman" w:hAnsi="Times New Roman" w:cs="Times New Roman"/>
          <w:sz w:val="24"/>
          <w:szCs w:val="24"/>
        </w:rPr>
        <w:t xml:space="preserve"> Partindo dessa perspectiva, convergem as considerações de Fanon (2008) em seu livro </w:t>
      </w:r>
      <w:r w:rsidR="00041DE8" w:rsidRPr="00C745D9">
        <w:rPr>
          <w:rFonts w:ascii="Times New Roman" w:hAnsi="Times New Roman" w:cs="Times New Roman"/>
          <w:i/>
          <w:sz w:val="24"/>
          <w:szCs w:val="24"/>
        </w:rPr>
        <w:t>Pele negra, máscaras brancas</w:t>
      </w:r>
      <w:r w:rsidR="00041DE8" w:rsidRPr="00C745D9">
        <w:rPr>
          <w:rFonts w:ascii="Times New Roman" w:hAnsi="Times New Roman" w:cs="Times New Roman"/>
          <w:sz w:val="24"/>
          <w:szCs w:val="24"/>
        </w:rPr>
        <w:t xml:space="preserve">, em que </w:t>
      </w:r>
      <w:r w:rsidR="008A7BF4" w:rsidRPr="00C745D9">
        <w:rPr>
          <w:rFonts w:ascii="Times New Roman" w:hAnsi="Times New Roman" w:cs="Times New Roman"/>
          <w:sz w:val="24"/>
          <w:szCs w:val="24"/>
        </w:rPr>
        <w:t xml:space="preserve">o autor salienta as </w:t>
      </w:r>
      <w:r w:rsidR="008A7BF4" w:rsidRPr="00C745D9">
        <w:rPr>
          <w:rFonts w:ascii="Times New Roman" w:hAnsi="Times New Roman" w:cs="Times New Roman"/>
          <w:sz w:val="24"/>
          <w:szCs w:val="24"/>
        </w:rPr>
        <w:lastRenderedPageBreak/>
        <w:t>consequências concretas, pragmáticas, subjetivas e psíquicas da</w:t>
      </w:r>
      <w:r w:rsidR="00041DE8" w:rsidRPr="00C745D9">
        <w:rPr>
          <w:rFonts w:ascii="Times New Roman" w:hAnsi="Times New Roman" w:cs="Times New Roman"/>
          <w:sz w:val="24"/>
          <w:szCs w:val="24"/>
        </w:rPr>
        <w:t xml:space="preserve"> estratégia adotada pelos sujeitos de pele negra </w:t>
      </w:r>
      <w:r w:rsidR="0075119F" w:rsidRPr="00C745D9">
        <w:rPr>
          <w:rFonts w:ascii="Times New Roman" w:hAnsi="Times New Roman" w:cs="Times New Roman"/>
          <w:sz w:val="24"/>
          <w:szCs w:val="24"/>
        </w:rPr>
        <w:t>ao</w:t>
      </w:r>
      <w:r w:rsidR="00041DE8" w:rsidRPr="00C745D9">
        <w:rPr>
          <w:rFonts w:ascii="Times New Roman" w:hAnsi="Times New Roman" w:cs="Times New Roman"/>
          <w:sz w:val="24"/>
          <w:szCs w:val="24"/>
        </w:rPr>
        <w:t xml:space="preserve"> utilizar máscaras brancas como tática de sobrevivência</w:t>
      </w:r>
      <w:r w:rsidR="008A7BF4" w:rsidRPr="00C745D9">
        <w:rPr>
          <w:rFonts w:ascii="Times New Roman" w:hAnsi="Times New Roman" w:cs="Times New Roman"/>
          <w:sz w:val="24"/>
          <w:szCs w:val="24"/>
        </w:rPr>
        <w:t xml:space="preserve">. Entretanto, uma vez ressaltado o racismo enquanto mecanismo de estratificação social, Fanon afirma-se na luta pela libertação do ser humano em processos que lhe possibilitem prover de novas significações a cultura, a arte e a literatura já existentes, manifestando-se o processo de descolonização enquanto atribuição do próprio colonizado. </w:t>
      </w:r>
    </w:p>
    <w:p w:rsidR="00D24A8B" w:rsidRPr="00C745D9" w:rsidRDefault="008A7BF4" w:rsidP="00D40175">
      <w:pPr>
        <w:spacing w:line="360" w:lineRule="auto"/>
        <w:ind w:firstLine="708"/>
        <w:jc w:val="both"/>
        <w:rPr>
          <w:rFonts w:ascii="Times New Roman" w:hAnsi="Times New Roman" w:cs="Times New Roman"/>
          <w:sz w:val="24"/>
          <w:szCs w:val="24"/>
        </w:rPr>
      </w:pPr>
      <w:r w:rsidRPr="00C745D9">
        <w:rPr>
          <w:rFonts w:ascii="Times New Roman" w:hAnsi="Times New Roman" w:cs="Times New Roman"/>
          <w:sz w:val="24"/>
          <w:szCs w:val="24"/>
        </w:rPr>
        <w:t>A questão da alienação do homem negro como impossibilidade de constituir-se enquanto su</w:t>
      </w:r>
      <w:r w:rsidR="00D40175" w:rsidRPr="00C745D9">
        <w:rPr>
          <w:rFonts w:ascii="Times New Roman" w:hAnsi="Times New Roman" w:cs="Times New Roman"/>
          <w:sz w:val="24"/>
          <w:szCs w:val="24"/>
        </w:rPr>
        <w:t xml:space="preserve">jeito de sua própria histórica é reintroduzida através </w:t>
      </w:r>
      <w:r w:rsidR="00D24A8B" w:rsidRPr="00C745D9">
        <w:rPr>
          <w:rFonts w:ascii="Times New Roman" w:hAnsi="Times New Roman" w:cs="Times New Roman"/>
          <w:sz w:val="24"/>
          <w:szCs w:val="24"/>
        </w:rPr>
        <w:t>das máscaras de Maputo,</w:t>
      </w:r>
      <w:r w:rsidR="00D40175" w:rsidRPr="00C745D9">
        <w:rPr>
          <w:rFonts w:ascii="Times New Roman" w:hAnsi="Times New Roman" w:cs="Times New Roman"/>
          <w:sz w:val="24"/>
          <w:szCs w:val="24"/>
        </w:rPr>
        <w:t xml:space="preserve"> que por meio</w:t>
      </w:r>
      <w:r w:rsidR="00D24A8B" w:rsidRPr="00C745D9">
        <w:rPr>
          <w:rFonts w:ascii="Times New Roman" w:hAnsi="Times New Roman" w:cs="Times New Roman"/>
          <w:sz w:val="24"/>
          <w:szCs w:val="24"/>
        </w:rPr>
        <w:t xml:space="preserve"> da utilização de escombros e refugos bélicos </w:t>
      </w:r>
      <w:r w:rsidR="005E3E1D">
        <w:rPr>
          <w:rFonts w:ascii="Times New Roman" w:hAnsi="Times New Roman" w:cs="Times New Roman"/>
          <w:sz w:val="24"/>
          <w:szCs w:val="24"/>
        </w:rPr>
        <w:t xml:space="preserve">que </w:t>
      </w:r>
      <w:r w:rsidR="00D24A8B" w:rsidRPr="00C745D9">
        <w:rPr>
          <w:rFonts w:ascii="Times New Roman" w:hAnsi="Times New Roman" w:cs="Times New Roman"/>
          <w:sz w:val="24"/>
          <w:szCs w:val="24"/>
        </w:rPr>
        <w:t>remete</w:t>
      </w:r>
      <w:r w:rsidR="005E3E1D">
        <w:rPr>
          <w:rFonts w:ascii="Times New Roman" w:hAnsi="Times New Roman" w:cs="Times New Roman"/>
          <w:sz w:val="24"/>
          <w:szCs w:val="24"/>
        </w:rPr>
        <w:t>m</w:t>
      </w:r>
      <w:r w:rsidR="00D24A8B" w:rsidRPr="00C745D9">
        <w:rPr>
          <w:rFonts w:ascii="Times New Roman" w:hAnsi="Times New Roman" w:cs="Times New Roman"/>
          <w:sz w:val="24"/>
          <w:szCs w:val="24"/>
        </w:rPr>
        <w:t xml:space="preserve"> à memór</w:t>
      </w:r>
      <w:r w:rsidR="003A2520">
        <w:rPr>
          <w:rFonts w:ascii="Times New Roman" w:hAnsi="Times New Roman" w:cs="Times New Roman"/>
          <w:sz w:val="24"/>
          <w:szCs w:val="24"/>
        </w:rPr>
        <w:t>ia e à historicidade de seu país por atuarem</w:t>
      </w:r>
      <w:r w:rsidR="00A75CD9">
        <w:rPr>
          <w:rFonts w:ascii="Times New Roman" w:hAnsi="Times New Roman" w:cs="Times New Roman"/>
          <w:sz w:val="24"/>
          <w:szCs w:val="24"/>
        </w:rPr>
        <w:t xml:space="preserve"> em contraposição</w:t>
      </w:r>
      <w:r w:rsidR="00D24A8B" w:rsidRPr="00C745D9">
        <w:rPr>
          <w:rFonts w:ascii="Times New Roman" w:hAnsi="Times New Roman" w:cs="Times New Roman"/>
          <w:sz w:val="24"/>
          <w:szCs w:val="24"/>
        </w:rPr>
        <w:t xml:space="preserve"> aos discursos relativos à história oficial da África, apresentando</w:t>
      </w:r>
      <w:r w:rsidR="00341BAA">
        <w:rPr>
          <w:rFonts w:ascii="Times New Roman" w:hAnsi="Times New Roman" w:cs="Times New Roman"/>
          <w:sz w:val="24"/>
          <w:szCs w:val="24"/>
        </w:rPr>
        <w:t>,</w:t>
      </w:r>
      <w:r w:rsidR="00D24A8B" w:rsidRPr="00C745D9">
        <w:rPr>
          <w:rFonts w:ascii="Times New Roman" w:hAnsi="Times New Roman" w:cs="Times New Roman"/>
          <w:sz w:val="24"/>
          <w:szCs w:val="24"/>
        </w:rPr>
        <w:t xml:space="preserve"> através das composições poéticas e discursivas</w:t>
      </w:r>
      <w:r w:rsidR="00341BAA">
        <w:rPr>
          <w:rFonts w:ascii="Times New Roman" w:hAnsi="Times New Roman" w:cs="Times New Roman"/>
          <w:sz w:val="24"/>
          <w:szCs w:val="24"/>
        </w:rPr>
        <w:t>,</w:t>
      </w:r>
      <w:r w:rsidR="00D24A8B" w:rsidRPr="00C745D9">
        <w:rPr>
          <w:rFonts w:ascii="Times New Roman" w:hAnsi="Times New Roman" w:cs="Times New Roman"/>
          <w:sz w:val="24"/>
          <w:szCs w:val="24"/>
        </w:rPr>
        <w:t xml:space="preserve"> </w:t>
      </w:r>
      <w:r w:rsidR="00D40175" w:rsidRPr="00C745D9">
        <w:rPr>
          <w:rFonts w:ascii="Times New Roman" w:hAnsi="Times New Roman" w:cs="Times New Roman"/>
          <w:sz w:val="24"/>
          <w:szCs w:val="24"/>
        </w:rPr>
        <w:t xml:space="preserve">novas contextualizações </w:t>
      </w:r>
      <w:r w:rsidR="00D24A8B" w:rsidRPr="00C745D9">
        <w:rPr>
          <w:rFonts w:ascii="Times New Roman" w:hAnsi="Times New Roman" w:cs="Times New Roman"/>
          <w:sz w:val="24"/>
          <w:szCs w:val="24"/>
        </w:rPr>
        <w:t>sobre os processos de dominação do continente africano.</w:t>
      </w:r>
    </w:p>
    <w:p w:rsidR="00D24A8B" w:rsidRPr="00C745D9" w:rsidRDefault="00D24A8B" w:rsidP="00E321AE">
      <w:pPr>
        <w:spacing w:line="360" w:lineRule="auto"/>
        <w:ind w:firstLine="708"/>
        <w:jc w:val="both"/>
        <w:rPr>
          <w:rFonts w:cs="Arial"/>
          <w:sz w:val="20"/>
          <w:szCs w:val="20"/>
        </w:rPr>
      </w:pPr>
      <w:r w:rsidRPr="00C745D9">
        <w:rPr>
          <w:rFonts w:ascii="Times New Roman" w:hAnsi="Times New Roman" w:cs="Times New Roman"/>
          <w:sz w:val="24"/>
          <w:szCs w:val="24"/>
        </w:rPr>
        <w:t>Conforme Zamperetti (2007), máscara e identidade podem apresentar uma relação de ambiguidade e conflito, visto que por vezes pode</w:t>
      </w:r>
      <w:r w:rsidR="005F3FBD">
        <w:rPr>
          <w:rFonts w:ascii="Times New Roman" w:hAnsi="Times New Roman" w:cs="Times New Roman"/>
          <w:sz w:val="24"/>
          <w:szCs w:val="24"/>
        </w:rPr>
        <w:t>m</w:t>
      </w:r>
      <w:r w:rsidRPr="00C745D9">
        <w:rPr>
          <w:rFonts w:ascii="Times New Roman" w:hAnsi="Times New Roman" w:cs="Times New Roman"/>
          <w:sz w:val="24"/>
          <w:szCs w:val="24"/>
        </w:rPr>
        <w:t xml:space="preserve"> ocultar a personalidade em jogo em que se atua através de um personagem, </w:t>
      </w:r>
      <w:r w:rsidR="00A75CD9">
        <w:rPr>
          <w:rFonts w:ascii="Times New Roman" w:hAnsi="Times New Roman" w:cs="Times New Roman"/>
          <w:sz w:val="24"/>
          <w:szCs w:val="24"/>
        </w:rPr>
        <w:t>o que pode</w:t>
      </w:r>
      <w:r w:rsidRPr="00C745D9">
        <w:rPr>
          <w:rFonts w:ascii="Times New Roman" w:hAnsi="Times New Roman" w:cs="Times New Roman"/>
          <w:sz w:val="24"/>
          <w:szCs w:val="24"/>
        </w:rPr>
        <w:t xml:space="preserve"> também </w:t>
      </w:r>
      <w:r w:rsidR="00A75CD9">
        <w:rPr>
          <w:rFonts w:ascii="Times New Roman" w:hAnsi="Times New Roman" w:cs="Times New Roman"/>
          <w:sz w:val="24"/>
          <w:szCs w:val="24"/>
        </w:rPr>
        <w:t>incluir a sua utilização</w:t>
      </w:r>
      <w:r w:rsidRPr="00C745D9">
        <w:rPr>
          <w:rFonts w:ascii="Times New Roman" w:hAnsi="Times New Roman" w:cs="Times New Roman"/>
          <w:sz w:val="24"/>
          <w:szCs w:val="24"/>
        </w:rPr>
        <w:t xml:space="preserve"> para mostrar a real</w:t>
      </w:r>
      <w:r w:rsidRPr="00C745D9">
        <w:rPr>
          <w:rFonts w:ascii="Times New Roman" w:hAnsi="Times New Roman" w:cs="Times New Roman"/>
          <w:i/>
          <w:sz w:val="24"/>
          <w:szCs w:val="24"/>
        </w:rPr>
        <w:t xml:space="preserve"> persona</w:t>
      </w:r>
      <w:r w:rsidRPr="00C745D9">
        <w:rPr>
          <w:rFonts w:ascii="Times New Roman" w:hAnsi="Times New Roman" w:cs="Times New Roman"/>
          <w:sz w:val="24"/>
          <w:szCs w:val="24"/>
        </w:rPr>
        <w:t>. Assim:</w:t>
      </w:r>
    </w:p>
    <w:p w:rsidR="00D24A8B" w:rsidRPr="005233C9" w:rsidRDefault="00D24A8B" w:rsidP="00750EAB">
      <w:pPr>
        <w:ind w:left="2268"/>
        <w:jc w:val="both"/>
        <w:rPr>
          <w:rFonts w:ascii="Times New Roman" w:hAnsi="Times New Roman" w:cs="Times New Roman"/>
          <w:szCs w:val="20"/>
        </w:rPr>
      </w:pPr>
      <w:r w:rsidRPr="005233C9">
        <w:rPr>
          <w:rFonts w:ascii="Times New Roman" w:hAnsi="Times New Roman" w:cs="Times New Roman"/>
          <w:szCs w:val="20"/>
        </w:rPr>
        <w:t>O ego utiliza-se de máscaras psicológicas como forma de expressão e/ou de aceitação na sociedade; através delas defende-se de realidades e/ou de fantasias ameaçadoras. O uso defensivo da máscara estereotipa-se e torna-se patológico. Gradativamente, desvencilhando-se de defesas adquiridas, a pessoa vai se aproxima</w:t>
      </w:r>
      <w:r w:rsidR="005233C9">
        <w:rPr>
          <w:rFonts w:ascii="Times New Roman" w:hAnsi="Times New Roman" w:cs="Times New Roman"/>
          <w:szCs w:val="20"/>
        </w:rPr>
        <w:t>ndo do seu Eu verdadeiro (self)</w:t>
      </w:r>
      <w:r w:rsidRPr="005233C9">
        <w:rPr>
          <w:rFonts w:ascii="Times New Roman" w:hAnsi="Times New Roman" w:cs="Times New Roman"/>
          <w:szCs w:val="20"/>
        </w:rPr>
        <w:t xml:space="preserve"> (ZAMPERETTI, 2007, p. 52)</w:t>
      </w:r>
      <w:r w:rsidR="005233C9">
        <w:rPr>
          <w:rFonts w:ascii="Times New Roman" w:hAnsi="Times New Roman" w:cs="Times New Roman"/>
          <w:szCs w:val="20"/>
        </w:rPr>
        <w:t>.</w:t>
      </w:r>
    </w:p>
    <w:p w:rsidR="00D24A8B" w:rsidRPr="00C745D9" w:rsidRDefault="00D24A8B" w:rsidP="00D24A8B">
      <w:pPr>
        <w:pStyle w:val="Textodecomentrio"/>
        <w:spacing w:line="360" w:lineRule="auto"/>
        <w:ind w:firstLine="708"/>
        <w:jc w:val="both"/>
        <w:rPr>
          <w:rFonts w:ascii="Times New Roman" w:hAnsi="Times New Roman"/>
          <w:sz w:val="24"/>
          <w:szCs w:val="24"/>
        </w:rPr>
      </w:pPr>
      <w:r w:rsidRPr="00C745D9">
        <w:rPr>
          <w:rFonts w:ascii="Times New Roman" w:hAnsi="Times New Roman"/>
          <w:sz w:val="24"/>
          <w:szCs w:val="24"/>
        </w:rPr>
        <w:t>Apesar de ser nítida a percepção de que a identidade é estabelecida através das diferenças, em um jogo que são experienciadas pelo sujeito identidades multifacetadas, é importante ter em vista que a sociedade está imersa em um processo de globalização que tende a adotar uma política educacional pelos parâmetros da id</w:t>
      </w:r>
      <w:r w:rsidR="00DB1303">
        <w:rPr>
          <w:rFonts w:ascii="Times New Roman" w:hAnsi="Times New Roman"/>
          <w:sz w:val="24"/>
          <w:szCs w:val="24"/>
        </w:rPr>
        <w:t xml:space="preserve">eologia capitalista neoliberal. Desse modo, </w:t>
      </w:r>
      <w:r w:rsidRPr="00C745D9">
        <w:rPr>
          <w:rFonts w:ascii="Times New Roman" w:hAnsi="Times New Roman"/>
          <w:sz w:val="24"/>
          <w:szCs w:val="24"/>
        </w:rPr>
        <w:t>Hall aponta que:</w:t>
      </w:r>
    </w:p>
    <w:p w:rsidR="00D24A8B" w:rsidRPr="005233C9" w:rsidRDefault="00D24A8B" w:rsidP="00750EAB">
      <w:pPr>
        <w:ind w:left="2268"/>
        <w:jc w:val="both"/>
        <w:rPr>
          <w:rFonts w:ascii="Times New Roman" w:hAnsi="Times New Roman" w:cs="Times New Roman"/>
          <w:szCs w:val="20"/>
        </w:rPr>
      </w:pPr>
      <w:r w:rsidRPr="005233C9">
        <w:rPr>
          <w:rFonts w:ascii="Times New Roman" w:hAnsi="Times New Roman" w:cs="Times New Roman"/>
          <w:szCs w:val="20"/>
        </w:rPr>
        <w:t>Quanto mais a vida social se torna mediada pelo mercado global de estilos, lugares e imagens, pelas viagens internacionais, pelas imagens da mídia e pelos sistemas de comunicação globalmente interligados, mais as identidades se tornam desvinculadas – desalojadas – de tempos, lugares, histórias e tradições específicos</w:t>
      </w:r>
      <w:r w:rsidR="0075119F" w:rsidRPr="005233C9">
        <w:rPr>
          <w:rFonts w:ascii="Times New Roman" w:hAnsi="Times New Roman" w:cs="Times New Roman"/>
          <w:szCs w:val="20"/>
        </w:rPr>
        <w:t xml:space="preserve"> e parecem “flutuar livremente”</w:t>
      </w:r>
      <w:r w:rsidRPr="005233C9">
        <w:rPr>
          <w:rFonts w:ascii="Times New Roman" w:hAnsi="Times New Roman" w:cs="Times New Roman"/>
          <w:szCs w:val="20"/>
        </w:rPr>
        <w:t xml:space="preserve"> (2002, p. 75)</w:t>
      </w:r>
      <w:r w:rsidR="0075119F" w:rsidRPr="005233C9">
        <w:rPr>
          <w:rFonts w:ascii="Times New Roman" w:hAnsi="Times New Roman" w:cs="Times New Roman"/>
          <w:szCs w:val="20"/>
        </w:rPr>
        <w:t>.</w:t>
      </w:r>
    </w:p>
    <w:p w:rsidR="00D24A8B" w:rsidRPr="00C745D9" w:rsidRDefault="00D24A8B" w:rsidP="00D24A8B">
      <w:pPr>
        <w:pStyle w:val="Ttulodaseoprimria"/>
        <w:spacing w:line="360" w:lineRule="auto"/>
        <w:ind w:firstLine="708"/>
        <w:rPr>
          <w:rFonts w:ascii="Times New Roman" w:hAnsi="Times New Roman"/>
          <w:b w:val="0"/>
          <w:sz w:val="24"/>
        </w:rPr>
      </w:pPr>
      <w:r w:rsidRPr="00C745D9">
        <w:rPr>
          <w:rFonts w:ascii="Times New Roman" w:eastAsia="Times New Roman" w:hAnsi="Times New Roman"/>
          <w:b w:val="0"/>
          <w:kern w:val="0"/>
          <w:sz w:val="24"/>
          <w:lang w:eastAsia="es-ES_tradnl"/>
        </w:rPr>
        <w:t xml:space="preserve">Em se tratando da proposição prática da oficina, foram utilizados os seguintes </w:t>
      </w:r>
      <w:r w:rsidRPr="00C745D9">
        <w:rPr>
          <w:rFonts w:ascii="Times New Roman" w:eastAsia="Times New Roman" w:hAnsi="Times New Roman"/>
          <w:b w:val="0"/>
          <w:kern w:val="0"/>
          <w:sz w:val="24"/>
          <w:lang w:eastAsia="es-ES_tradnl"/>
        </w:rPr>
        <w:lastRenderedPageBreak/>
        <w:t xml:space="preserve">materiais: </w:t>
      </w:r>
      <w:r w:rsidRPr="00C745D9">
        <w:rPr>
          <w:rFonts w:ascii="Times New Roman" w:hAnsi="Times New Roman"/>
          <w:b w:val="0"/>
          <w:sz w:val="24"/>
        </w:rPr>
        <w:t xml:space="preserve">ataduras gessadas, vasilhas e recipientes para o armazenamento de água, secador de cabelos, plástico-filme, tesoura, toalhas, tintas diversas para a personalização, como a acrílica, para tecido e alto relevo, adereços decorativos como glitter, retalhos de tecidos, entre outros. </w:t>
      </w:r>
    </w:p>
    <w:p w:rsidR="00D24A8B" w:rsidRPr="00C745D9" w:rsidRDefault="00D24A8B" w:rsidP="00D24A8B">
      <w:pPr>
        <w:pStyle w:val="Ttulodaseoprimria"/>
        <w:spacing w:line="360" w:lineRule="auto"/>
        <w:ind w:firstLine="708"/>
        <w:rPr>
          <w:rFonts w:ascii="Times New Roman" w:hAnsi="Times New Roman"/>
          <w:b w:val="0"/>
          <w:sz w:val="24"/>
        </w:rPr>
      </w:pPr>
      <w:r w:rsidRPr="00C745D9">
        <w:rPr>
          <w:rFonts w:ascii="Times New Roman" w:hAnsi="Times New Roman"/>
          <w:b w:val="0"/>
          <w:sz w:val="24"/>
        </w:rPr>
        <w:t xml:space="preserve">A confecção das máscaras se deu sobre a base das faces dos participantes. Assim, o gesso era aplicado à face, que estava protegida pelo plástico-filme, em pedaços cortados, sendo inseridas porções de água através de pincéis, ou mesmo unicamente com os dedos, para fazê-lo aderir à superfície, formando uma fina camada que modelava a máscara de acordo com o formato do rosto (Fig. 2). </w:t>
      </w:r>
    </w:p>
    <w:p w:rsidR="00D24A8B" w:rsidRPr="00C745D9" w:rsidRDefault="00D24A8B" w:rsidP="00D24A8B">
      <w:pPr>
        <w:pStyle w:val="Ttulodaseoprimria"/>
        <w:spacing w:line="360" w:lineRule="auto"/>
        <w:ind w:firstLine="708"/>
        <w:jc w:val="center"/>
        <w:rPr>
          <w:rFonts w:ascii="Times New Roman" w:hAnsi="Times New Roman"/>
        </w:rPr>
      </w:pPr>
      <w:r w:rsidRPr="00C745D9">
        <w:rPr>
          <w:rFonts w:ascii="Times New Roman" w:hAnsi="Times New Roman"/>
          <w:noProof/>
        </w:rPr>
        <w:drawing>
          <wp:inline distT="0" distB="0" distL="0" distR="0" wp14:anchorId="6185835B" wp14:editId="5A0D12EC">
            <wp:extent cx="2579427" cy="2034159"/>
            <wp:effectExtent l="0" t="0" r="0" b="4445"/>
            <wp:docPr id="2" name="Imagem 2" descr="A imagem pode conter: uma ou mais pessoas, pessoas sentadas e t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imagem pode conter: uma ou mais pessoas, pessoas sentadas e tela"/>
                    <pic:cNvPicPr>
                      <a:picLocks noChangeAspect="1" noChangeArrowheads="1"/>
                    </pic:cNvPicPr>
                  </pic:nvPicPr>
                  <pic:blipFill>
                    <a:blip r:embed="rId8" cstate="print">
                      <a:extLst>
                        <a:ext uri="{28A0092B-C50C-407E-A947-70E740481C1C}">
                          <a14:useLocalDpi xmlns:a14="http://schemas.microsoft.com/office/drawing/2010/main" val="0"/>
                        </a:ext>
                      </a:extLst>
                    </a:blip>
                    <a:srcRect l="16350" t="3174"/>
                    <a:stretch>
                      <a:fillRect/>
                    </a:stretch>
                  </pic:blipFill>
                  <pic:spPr bwMode="auto">
                    <a:xfrm>
                      <a:off x="0" y="0"/>
                      <a:ext cx="2579427" cy="2034159"/>
                    </a:xfrm>
                    <a:prstGeom prst="rect">
                      <a:avLst/>
                    </a:prstGeom>
                    <a:noFill/>
                    <a:ln>
                      <a:noFill/>
                    </a:ln>
                  </pic:spPr>
                </pic:pic>
              </a:graphicData>
            </a:graphic>
          </wp:inline>
        </w:drawing>
      </w:r>
    </w:p>
    <w:p w:rsidR="00D24A8B" w:rsidRPr="00C745D9" w:rsidRDefault="00D24A8B" w:rsidP="00D24A8B">
      <w:pPr>
        <w:pStyle w:val="Ttulodaseoprimria"/>
        <w:spacing w:line="360" w:lineRule="auto"/>
        <w:ind w:firstLine="708"/>
        <w:jc w:val="center"/>
        <w:rPr>
          <w:rFonts w:ascii="Times New Roman" w:hAnsi="Times New Roman"/>
          <w:sz w:val="22"/>
          <w:szCs w:val="22"/>
        </w:rPr>
      </w:pPr>
      <w:r w:rsidRPr="00C745D9">
        <w:rPr>
          <w:rFonts w:ascii="Times New Roman" w:eastAsia="Times New Roman" w:hAnsi="Times New Roman"/>
          <w:b w:val="0"/>
          <w:kern w:val="0"/>
          <w:sz w:val="22"/>
          <w:szCs w:val="22"/>
          <w:lang w:eastAsia="es-ES_tradnl"/>
        </w:rPr>
        <w:t xml:space="preserve">Figura 2 </w:t>
      </w:r>
      <w:r w:rsidR="00CC4AD5" w:rsidRPr="00C745D9">
        <w:rPr>
          <w:rFonts w:ascii="Times New Roman" w:eastAsia="Times New Roman" w:hAnsi="Times New Roman"/>
          <w:b w:val="0"/>
          <w:kern w:val="0"/>
          <w:sz w:val="22"/>
          <w:szCs w:val="22"/>
          <w:lang w:eastAsia="es-ES_tradnl"/>
        </w:rPr>
        <w:t>– Confecção de máscara. Fonte: A</w:t>
      </w:r>
      <w:r w:rsidRPr="00C745D9">
        <w:rPr>
          <w:rFonts w:ascii="Times New Roman" w:eastAsia="Times New Roman" w:hAnsi="Times New Roman"/>
          <w:b w:val="0"/>
          <w:kern w:val="0"/>
          <w:sz w:val="22"/>
          <w:szCs w:val="22"/>
          <w:lang w:eastAsia="es-ES_tradnl"/>
        </w:rPr>
        <w:t>utores</w:t>
      </w:r>
      <w:r w:rsidR="00CC4AD5" w:rsidRPr="00C745D9">
        <w:rPr>
          <w:rFonts w:ascii="Times New Roman" w:eastAsia="Times New Roman" w:hAnsi="Times New Roman"/>
          <w:b w:val="0"/>
          <w:kern w:val="0"/>
          <w:sz w:val="22"/>
          <w:szCs w:val="22"/>
          <w:lang w:eastAsia="es-ES_tradnl"/>
        </w:rPr>
        <w:t xml:space="preserve"> (2017)</w:t>
      </w:r>
      <w:r w:rsidRPr="00C745D9">
        <w:rPr>
          <w:rFonts w:ascii="Times New Roman" w:hAnsi="Times New Roman"/>
          <w:b w:val="0"/>
          <w:sz w:val="22"/>
          <w:szCs w:val="22"/>
        </w:rPr>
        <w:t>.</w:t>
      </w:r>
      <w:r w:rsidRPr="00C745D9">
        <w:rPr>
          <w:rFonts w:ascii="Times New Roman" w:hAnsi="Times New Roman"/>
          <w:sz w:val="22"/>
          <w:szCs w:val="22"/>
        </w:rPr>
        <w:t xml:space="preserve"> </w:t>
      </w:r>
    </w:p>
    <w:p w:rsidR="00D24A8B" w:rsidRPr="00C745D9" w:rsidRDefault="00D24A8B" w:rsidP="00D24A8B">
      <w:pPr>
        <w:pStyle w:val="Ttulodaseoprimria"/>
        <w:spacing w:line="360" w:lineRule="auto"/>
        <w:ind w:firstLine="708"/>
        <w:rPr>
          <w:rFonts w:ascii="Times New Roman" w:hAnsi="Times New Roman"/>
          <w:sz w:val="24"/>
        </w:rPr>
      </w:pPr>
      <w:r w:rsidRPr="00C745D9">
        <w:rPr>
          <w:rFonts w:ascii="Times New Roman" w:hAnsi="Times New Roman"/>
          <w:b w:val="0"/>
          <w:sz w:val="24"/>
        </w:rPr>
        <w:t>Após as</w:t>
      </w:r>
      <w:r w:rsidRPr="00C745D9">
        <w:rPr>
          <w:rFonts w:ascii="Times New Roman" w:hAnsi="Times New Roman"/>
          <w:sz w:val="24"/>
        </w:rPr>
        <w:t xml:space="preserve"> </w:t>
      </w:r>
      <w:r w:rsidRPr="00C745D9">
        <w:rPr>
          <w:rFonts w:ascii="Times New Roman" w:hAnsi="Times New Roman"/>
          <w:b w:val="0"/>
          <w:sz w:val="24"/>
        </w:rPr>
        <w:t xml:space="preserve">máscaras prontas, utilizava-se o secador de cabelo para que fosse possível retirá-la do rosto, sendo repetido o processo com o </w:t>
      </w:r>
      <w:r w:rsidR="00A75CD9">
        <w:rPr>
          <w:rFonts w:ascii="Times New Roman" w:hAnsi="Times New Roman"/>
          <w:b w:val="0"/>
          <w:sz w:val="24"/>
        </w:rPr>
        <w:t>outro participante</w:t>
      </w:r>
      <w:r w:rsidRPr="00C745D9">
        <w:rPr>
          <w:rFonts w:ascii="Times New Roman" w:hAnsi="Times New Roman"/>
          <w:b w:val="0"/>
          <w:sz w:val="24"/>
        </w:rPr>
        <w:t xml:space="preserve">. Uma vez completamente seca, procedia-se à criação de arte da máscara de acordo com sua expressão criativa e empregando traços de sua própria personalidade (Fig. 3). </w:t>
      </w:r>
    </w:p>
    <w:p w:rsidR="00D24A8B" w:rsidRPr="00C745D9" w:rsidRDefault="00D24A8B" w:rsidP="00D24A8B">
      <w:pPr>
        <w:pStyle w:val="Ttulodaseoprimria"/>
        <w:spacing w:line="360" w:lineRule="auto"/>
        <w:ind w:firstLine="708"/>
        <w:rPr>
          <w:rFonts w:cs="Arial"/>
          <w:b w:val="0"/>
          <w:sz w:val="24"/>
        </w:rPr>
      </w:pPr>
    </w:p>
    <w:p w:rsidR="00D24A8B" w:rsidRPr="00C745D9" w:rsidRDefault="00D24A8B" w:rsidP="00D24A8B">
      <w:pPr>
        <w:pStyle w:val="Ttulodaseoprimria"/>
        <w:jc w:val="center"/>
      </w:pPr>
      <w:r w:rsidRPr="00C745D9">
        <w:rPr>
          <w:noProof/>
        </w:rPr>
        <w:drawing>
          <wp:inline distT="0" distB="0" distL="0" distR="0" wp14:anchorId="21C88B22" wp14:editId="258E5D56">
            <wp:extent cx="2225675" cy="2475865"/>
            <wp:effectExtent l="0" t="0" r="3175" b="635"/>
            <wp:docPr id="1" name="Imagem 1" descr="Nenhum texto alternativo automático disponí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nhum texto alternativo automático disponív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5675" cy="2475865"/>
                    </a:xfrm>
                    <a:prstGeom prst="rect">
                      <a:avLst/>
                    </a:prstGeom>
                    <a:noFill/>
                    <a:ln>
                      <a:noFill/>
                    </a:ln>
                  </pic:spPr>
                </pic:pic>
              </a:graphicData>
            </a:graphic>
          </wp:inline>
        </w:drawing>
      </w:r>
    </w:p>
    <w:p w:rsidR="00D24A8B" w:rsidRPr="00C745D9" w:rsidRDefault="00D24A8B" w:rsidP="00D24A8B">
      <w:pPr>
        <w:pStyle w:val="Leyendadefiguraotabla"/>
        <w:spacing w:before="0" w:after="0"/>
        <w:rPr>
          <w:rFonts w:ascii="Times New Roman" w:hAnsi="Times New Roman"/>
          <w:sz w:val="22"/>
          <w:szCs w:val="20"/>
          <w:lang w:val="pt-BR"/>
        </w:rPr>
      </w:pPr>
      <w:r w:rsidRPr="00C745D9">
        <w:rPr>
          <w:rFonts w:ascii="Times New Roman" w:hAnsi="Times New Roman"/>
          <w:i w:val="0"/>
          <w:sz w:val="22"/>
          <w:szCs w:val="20"/>
          <w:lang w:val="pt-BR"/>
        </w:rPr>
        <w:t>Figura 3 – Máscara produzida pelos autores, tendo como molde o rosto da</w:t>
      </w:r>
      <w:r w:rsidR="00CC4AD5" w:rsidRPr="00C745D9">
        <w:rPr>
          <w:rFonts w:ascii="Times New Roman" w:hAnsi="Times New Roman"/>
          <w:i w:val="0"/>
          <w:sz w:val="22"/>
          <w:szCs w:val="20"/>
          <w:lang w:val="pt-BR"/>
        </w:rPr>
        <w:t xml:space="preserve"> bolsista</w:t>
      </w:r>
      <w:r w:rsidRPr="00C745D9">
        <w:rPr>
          <w:rFonts w:ascii="Times New Roman" w:hAnsi="Times New Roman"/>
          <w:i w:val="0"/>
          <w:sz w:val="22"/>
          <w:szCs w:val="20"/>
          <w:lang w:val="pt-BR"/>
        </w:rPr>
        <w:t xml:space="preserve"> Carla.  Fonte: </w:t>
      </w:r>
      <w:r w:rsidR="00CC4AD5" w:rsidRPr="00C745D9">
        <w:rPr>
          <w:rFonts w:ascii="Times New Roman" w:hAnsi="Times New Roman"/>
          <w:i w:val="0"/>
          <w:sz w:val="22"/>
          <w:szCs w:val="20"/>
          <w:lang w:val="pt-BR"/>
        </w:rPr>
        <w:t>A</w:t>
      </w:r>
      <w:r w:rsidRPr="00C745D9">
        <w:rPr>
          <w:rFonts w:ascii="Times New Roman" w:hAnsi="Times New Roman"/>
          <w:i w:val="0"/>
          <w:sz w:val="22"/>
          <w:szCs w:val="20"/>
          <w:lang w:val="pt-BR"/>
        </w:rPr>
        <w:t>utores</w:t>
      </w:r>
      <w:r w:rsidR="00CC4AD5" w:rsidRPr="00C745D9">
        <w:rPr>
          <w:rFonts w:ascii="Times New Roman" w:hAnsi="Times New Roman"/>
          <w:i w:val="0"/>
          <w:sz w:val="22"/>
          <w:szCs w:val="20"/>
          <w:lang w:val="pt-BR"/>
        </w:rPr>
        <w:t xml:space="preserve"> (2017)</w:t>
      </w:r>
      <w:r w:rsidRPr="00C745D9">
        <w:rPr>
          <w:rFonts w:ascii="Times New Roman" w:hAnsi="Times New Roman"/>
          <w:i w:val="0"/>
          <w:sz w:val="22"/>
          <w:szCs w:val="20"/>
          <w:lang w:val="pt-BR"/>
        </w:rPr>
        <w:t>.</w:t>
      </w:r>
    </w:p>
    <w:p w:rsidR="00D24A8B" w:rsidRPr="00C745D9" w:rsidRDefault="00D24A8B" w:rsidP="00D24A8B">
      <w:pPr>
        <w:pStyle w:val="Ttulodaseoprimria"/>
        <w:spacing w:line="360" w:lineRule="auto"/>
        <w:ind w:firstLine="708"/>
        <w:rPr>
          <w:rFonts w:ascii="Times New Roman" w:hAnsi="Times New Roman"/>
          <w:b w:val="0"/>
          <w:sz w:val="24"/>
        </w:rPr>
      </w:pPr>
    </w:p>
    <w:p w:rsidR="00D24A8B" w:rsidRPr="00C745D9" w:rsidRDefault="00D24A8B" w:rsidP="00D24A8B">
      <w:pPr>
        <w:pStyle w:val="Ttulodaseoprimria"/>
        <w:spacing w:line="360" w:lineRule="auto"/>
        <w:rPr>
          <w:rFonts w:ascii="Times New Roman" w:eastAsia="Times New Roman" w:hAnsi="Times New Roman"/>
          <w:b w:val="0"/>
          <w:kern w:val="0"/>
          <w:sz w:val="24"/>
          <w:lang w:eastAsia="es-ES_tradnl"/>
        </w:rPr>
      </w:pPr>
      <w:r w:rsidRPr="00C745D9">
        <w:rPr>
          <w:rFonts w:ascii="Times New Roman" w:eastAsia="Times New Roman" w:hAnsi="Times New Roman"/>
          <w:b w:val="0"/>
          <w:kern w:val="0"/>
          <w:sz w:val="24"/>
          <w:lang w:eastAsia="es-ES_tradnl"/>
        </w:rPr>
        <w:tab/>
        <w:t xml:space="preserve">Refletindo sobre os domínios abrangidos pela prática, entende-se que </w:t>
      </w:r>
      <w:bookmarkStart w:id="1" w:name="_Hlk496994562"/>
      <w:r w:rsidRPr="00C745D9">
        <w:rPr>
          <w:rFonts w:ascii="Times New Roman" w:eastAsia="Times New Roman" w:hAnsi="Times New Roman"/>
          <w:b w:val="0"/>
          <w:kern w:val="0"/>
          <w:sz w:val="24"/>
          <w:lang w:eastAsia="es-ES_tradnl"/>
        </w:rPr>
        <w:t>a confecção de máscaras</w:t>
      </w:r>
      <w:bookmarkEnd w:id="1"/>
      <w:r w:rsidRPr="00C745D9">
        <w:rPr>
          <w:rFonts w:ascii="Times New Roman" w:eastAsia="Times New Roman" w:hAnsi="Times New Roman"/>
          <w:b w:val="0"/>
          <w:kern w:val="0"/>
          <w:sz w:val="24"/>
          <w:lang w:eastAsia="es-ES_tradnl"/>
        </w:rPr>
        <w:t xml:space="preserve"> incorpora aspectos inter-relacionais, como o contato com o outro e as possibilidades de interação limitadas através das fronteiras que estabelecem esses limites, mas que por outro lado ampliam possibilidades de encontro. Assim, a prática demanda</w:t>
      </w:r>
      <w:r w:rsidR="00D40175" w:rsidRPr="00C745D9">
        <w:rPr>
          <w:rFonts w:ascii="Times New Roman" w:eastAsia="Times New Roman" w:hAnsi="Times New Roman"/>
          <w:b w:val="0"/>
          <w:kern w:val="0"/>
          <w:sz w:val="24"/>
          <w:lang w:eastAsia="es-ES_tradnl"/>
        </w:rPr>
        <w:t xml:space="preserve"> </w:t>
      </w:r>
      <w:r w:rsidRPr="00C745D9">
        <w:rPr>
          <w:rFonts w:ascii="Times New Roman" w:eastAsia="Times New Roman" w:hAnsi="Times New Roman"/>
          <w:b w:val="0"/>
          <w:kern w:val="0"/>
          <w:sz w:val="24"/>
          <w:lang w:eastAsia="es-ES_tradnl"/>
        </w:rPr>
        <w:t xml:space="preserve">domínios em torno da afetividade e </w:t>
      </w:r>
      <w:r w:rsidR="00D40175" w:rsidRPr="00C745D9">
        <w:rPr>
          <w:rFonts w:ascii="Times New Roman" w:eastAsia="Times New Roman" w:hAnsi="Times New Roman"/>
          <w:b w:val="0"/>
          <w:kern w:val="0"/>
          <w:sz w:val="24"/>
          <w:lang w:eastAsia="es-ES_tradnl"/>
        </w:rPr>
        <w:t>respeito</w:t>
      </w:r>
      <w:r w:rsidRPr="00C745D9">
        <w:rPr>
          <w:rFonts w:ascii="Times New Roman" w:eastAsia="Times New Roman" w:hAnsi="Times New Roman"/>
          <w:b w:val="0"/>
          <w:kern w:val="0"/>
          <w:sz w:val="24"/>
          <w:lang w:eastAsia="es-ES_tradnl"/>
        </w:rPr>
        <w:t xml:space="preserve">. Durante a oficina, os integrantes criaram relações de confiança entre </w:t>
      </w:r>
      <w:r w:rsidR="00F425D6">
        <w:rPr>
          <w:rFonts w:ascii="Times New Roman" w:eastAsia="Times New Roman" w:hAnsi="Times New Roman"/>
          <w:b w:val="0"/>
          <w:kern w:val="0"/>
          <w:sz w:val="24"/>
          <w:lang w:eastAsia="es-ES_tradnl"/>
        </w:rPr>
        <w:t>si,</w:t>
      </w:r>
      <w:r w:rsidRPr="00C745D9">
        <w:rPr>
          <w:rFonts w:ascii="Times New Roman" w:eastAsia="Times New Roman" w:hAnsi="Times New Roman"/>
          <w:b w:val="0"/>
          <w:kern w:val="0"/>
          <w:sz w:val="24"/>
          <w:lang w:eastAsia="es-ES_tradnl"/>
        </w:rPr>
        <w:t xml:space="preserve"> o que tornou possível a realização da proposta e resolução de possíveis atritos envolvendo a questão da corporeidade. </w:t>
      </w:r>
    </w:p>
    <w:p w:rsidR="00D24A8B" w:rsidRPr="00C745D9" w:rsidRDefault="00D24A8B" w:rsidP="00D24A8B">
      <w:pPr>
        <w:pStyle w:val="Ttulodaseoprimria"/>
        <w:spacing w:line="360" w:lineRule="auto"/>
        <w:rPr>
          <w:rFonts w:ascii="Times New Roman" w:eastAsia="Times New Roman" w:hAnsi="Times New Roman"/>
          <w:b w:val="0"/>
          <w:kern w:val="0"/>
          <w:sz w:val="24"/>
          <w:lang w:eastAsia="es-ES_tradnl"/>
        </w:rPr>
      </w:pPr>
      <w:r w:rsidRPr="00C745D9">
        <w:rPr>
          <w:rFonts w:ascii="Times New Roman" w:eastAsia="Times New Roman" w:hAnsi="Times New Roman"/>
          <w:b w:val="0"/>
          <w:kern w:val="0"/>
          <w:sz w:val="24"/>
          <w:lang w:eastAsia="es-ES_tradnl"/>
        </w:rPr>
        <w:tab/>
        <w:t>A presente proposta de trabalho com máscaras não pode ser reduzida a uma atividade com fins escolares ou acadêmicos, em oposição a isso, trata-se de uma alternativa de ação para o convívio com o outro, para se deparar com as percepções de si. Edgar Morin (2013) enfatiza:</w:t>
      </w:r>
    </w:p>
    <w:p w:rsidR="00D24A8B" w:rsidRPr="00C745D9" w:rsidRDefault="00D24A8B" w:rsidP="00D24A8B">
      <w:pPr>
        <w:pStyle w:val="Ttulodaseoprimria"/>
        <w:ind w:left="1701"/>
        <w:rPr>
          <w:rFonts w:ascii="Times New Roman" w:eastAsia="Times New Roman" w:hAnsi="Times New Roman"/>
          <w:b w:val="0"/>
          <w:kern w:val="0"/>
          <w:sz w:val="20"/>
          <w:szCs w:val="20"/>
          <w:lang w:eastAsia="es-ES_tradnl"/>
        </w:rPr>
      </w:pPr>
    </w:p>
    <w:p w:rsidR="00D24A8B" w:rsidRPr="00C745D9" w:rsidRDefault="00D24A8B" w:rsidP="00750EAB">
      <w:pPr>
        <w:pStyle w:val="Ttulodaseoprimria"/>
        <w:ind w:left="2268"/>
        <w:rPr>
          <w:rFonts w:ascii="Times New Roman" w:eastAsia="Times New Roman" w:hAnsi="Times New Roman"/>
          <w:b w:val="0"/>
          <w:kern w:val="0"/>
          <w:sz w:val="22"/>
          <w:szCs w:val="20"/>
          <w:lang w:eastAsia="es-ES_tradnl"/>
        </w:rPr>
      </w:pPr>
      <w:r w:rsidRPr="00C745D9">
        <w:rPr>
          <w:rFonts w:ascii="Times New Roman" w:eastAsia="Times New Roman" w:hAnsi="Times New Roman"/>
          <w:b w:val="0"/>
          <w:kern w:val="0"/>
          <w:sz w:val="22"/>
          <w:szCs w:val="20"/>
          <w:lang w:eastAsia="es-ES_tradnl"/>
        </w:rPr>
        <w:t>Em nenhum lugar é ensinado o que é a condição humana, ou seja, nossa identidade de ser humano. Pode haver coisas parciais sobre os aspectos fragmentários do humano, mas tudo se encontra desintegrado. Na universidade, identifica-se o homem biológico mediante o estudo do cérebro; o espírito é analisado pela psicologia, a cultura, as ciências das religiões formam o objeto da sociologia. Tudo isso encontra-se inteiramente disjunto e desintegrado. O problema central “Quem somos nós?”, encontra-se inteiramente ausente (p. 12)</w:t>
      </w:r>
      <w:r w:rsidR="00A00470" w:rsidRPr="00C745D9">
        <w:rPr>
          <w:rFonts w:ascii="Times New Roman" w:eastAsia="Times New Roman" w:hAnsi="Times New Roman"/>
          <w:b w:val="0"/>
          <w:kern w:val="0"/>
          <w:sz w:val="22"/>
          <w:szCs w:val="20"/>
          <w:lang w:eastAsia="es-ES_tradnl"/>
        </w:rPr>
        <w:t>.</w:t>
      </w:r>
    </w:p>
    <w:p w:rsidR="00D24A8B" w:rsidRPr="00C745D9" w:rsidRDefault="00D24A8B" w:rsidP="00D24A8B">
      <w:pPr>
        <w:pStyle w:val="Ttulodaseoprimria"/>
        <w:rPr>
          <w:rFonts w:ascii="Times New Roman" w:eastAsia="Times New Roman" w:hAnsi="Times New Roman"/>
          <w:b w:val="0"/>
          <w:kern w:val="0"/>
          <w:sz w:val="20"/>
          <w:szCs w:val="20"/>
          <w:lang w:eastAsia="es-ES_tradnl"/>
        </w:rPr>
      </w:pPr>
    </w:p>
    <w:p w:rsidR="00307762" w:rsidRPr="00C745D9" w:rsidRDefault="00D24A8B" w:rsidP="00D40175">
      <w:pPr>
        <w:pStyle w:val="Ttulodaseoprimria"/>
        <w:spacing w:line="360" w:lineRule="auto"/>
        <w:ind w:firstLine="851"/>
        <w:rPr>
          <w:rFonts w:ascii="Times New Roman" w:eastAsia="Times New Roman" w:hAnsi="Times New Roman"/>
          <w:b w:val="0"/>
          <w:kern w:val="0"/>
          <w:sz w:val="24"/>
          <w:lang w:eastAsia="es-ES_tradnl"/>
        </w:rPr>
      </w:pPr>
      <w:r w:rsidRPr="00C745D9">
        <w:rPr>
          <w:rFonts w:ascii="Times New Roman" w:eastAsia="Times New Roman" w:hAnsi="Times New Roman"/>
          <w:b w:val="0"/>
          <w:kern w:val="0"/>
          <w:sz w:val="24"/>
          <w:lang w:eastAsia="es-ES_tradnl"/>
        </w:rPr>
        <w:t>Percebe</w:t>
      </w:r>
      <w:r w:rsidR="005853B2" w:rsidRPr="00C745D9">
        <w:rPr>
          <w:rFonts w:ascii="Times New Roman" w:eastAsia="Times New Roman" w:hAnsi="Times New Roman"/>
          <w:b w:val="0"/>
          <w:kern w:val="0"/>
          <w:sz w:val="24"/>
          <w:lang w:eastAsia="es-ES_tradnl"/>
        </w:rPr>
        <w:t>u</w:t>
      </w:r>
      <w:r w:rsidRPr="00C745D9">
        <w:rPr>
          <w:rFonts w:ascii="Times New Roman" w:eastAsia="Times New Roman" w:hAnsi="Times New Roman"/>
          <w:b w:val="0"/>
          <w:kern w:val="0"/>
          <w:sz w:val="24"/>
          <w:lang w:eastAsia="es-ES_tradnl"/>
        </w:rPr>
        <w:t>-se a oficina enquanto acontecimento privilegiado para aprofundar essas questões, devido às indagações geradas no decorrer da prática, bem como os desdobramentos propiciados através das apreciações dos trabalhos artísticos.</w:t>
      </w:r>
    </w:p>
    <w:p w:rsidR="00031AE4" w:rsidRPr="00C745D9" w:rsidRDefault="00031AE4" w:rsidP="00031AE4">
      <w:pPr>
        <w:spacing w:line="360" w:lineRule="auto"/>
        <w:ind w:firstLine="708"/>
        <w:jc w:val="both"/>
        <w:rPr>
          <w:rFonts w:ascii="Times New Roman" w:hAnsi="Times New Roman" w:cs="Times New Roman"/>
          <w:sz w:val="24"/>
          <w:szCs w:val="24"/>
        </w:rPr>
      </w:pPr>
      <w:r w:rsidRPr="00C745D9">
        <w:rPr>
          <w:rFonts w:ascii="Times New Roman" w:hAnsi="Times New Roman" w:cs="Times New Roman"/>
          <w:sz w:val="24"/>
          <w:szCs w:val="24"/>
        </w:rPr>
        <w:t xml:space="preserve">Compreende-se, desse modo, que as inter-relações entre o processo de colonização e o projeto de ocidentalização do mundo através da imposição da cultura colonialista não estão desvinculados da produção de corpos geográficos, determinados pelas relações de subjetivação geradas através das relações de opressão inerentes ao discurso colonial, bem como pelos processos de territorialização. Desse modo, </w:t>
      </w:r>
      <w:r w:rsidR="00AB1FC1" w:rsidRPr="00C745D9">
        <w:rPr>
          <w:rFonts w:ascii="Times New Roman" w:hAnsi="Times New Roman" w:cs="Times New Roman"/>
          <w:sz w:val="24"/>
          <w:szCs w:val="24"/>
        </w:rPr>
        <w:t xml:space="preserve">Marquez e Santos ao mencionarem o corpo, consideram-no </w:t>
      </w:r>
      <w:r w:rsidR="00A00470" w:rsidRPr="00C745D9">
        <w:rPr>
          <w:rFonts w:ascii="Times New Roman" w:hAnsi="Times New Roman" w:cs="Times New Roman"/>
          <w:sz w:val="24"/>
          <w:szCs w:val="24"/>
        </w:rPr>
        <w:t>como situado biogra</w:t>
      </w:r>
      <w:r w:rsidRPr="00C745D9">
        <w:rPr>
          <w:rFonts w:ascii="Times New Roman" w:hAnsi="Times New Roman" w:cs="Times New Roman"/>
          <w:sz w:val="24"/>
          <w:szCs w:val="24"/>
        </w:rPr>
        <w:t xml:space="preserve">ficamente enquanto fruto de uma condição cultural específica: </w:t>
      </w:r>
    </w:p>
    <w:p w:rsidR="00031AE4" w:rsidRPr="00C745D9" w:rsidRDefault="00031AE4" w:rsidP="00750EAB">
      <w:pPr>
        <w:spacing w:line="240" w:lineRule="auto"/>
        <w:ind w:left="2268"/>
        <w:jc w:val="both"/>
        <w:rPr>
          <w:rFonts w:ascii="Times New Roman" w:hAnsi="Times New Roman" w:cs="Times New Roman"/>
          <w:szCs w:val="20"/>
        </w:rPr>
      </w:pPr>
      <w:r w:rsidRPr="00C745D9">
        <w:rPr>
          <w:rFonts w:ascii="Times New Roman" w:hAnsi="Times New Roman" w:cs="Times New Roman"/>
          <w:szCs w:val="20"/>
        </w:rPr>
        <w:t xml:space="preserve">Se entendemos que a natureza é sempre filtrada pela noção de paisagem, ou seja, por uma visão histórica e cultural, </w:t>
      </w:r>
      <w:r w:rsidR="000A4D86" w:rsidRPr="00C745D9">
        <w:rPr>
          <w:rFonts w:ascii="Times New Roman" w:hAnsi="Times New Roman" w:cs="Times New Roman"/>
          <w:szCs w:val="20"/>
        </w:rPr>
        <w:t>[...]</w:t>
      </w:r>
      <w:r w:rsidRPr="00C745D9">
        <w:rPr>
          <w:rFonts w:ascii="Times New Roman" w:hAnsi="Times New Roman" w:cs="Times New Roman"/>
          <w:szCs w:val="20"/>
        </w:rPr>
        <w:t xml:space="preserve"> um corpo sempre vem vestido: as convenções sociais, representações narrativas e aplicabilidades políticas dão aparência epistemológica à noção de corpo. Além disso, não existe corpo sem que seja alguém, produção de uma micro-história que só é reduzida a um holótipo no contexto de uma ciência excludente (por definição, um holótipo é sempre um espécime morto, necessariamente </w:t>
      </w:r>
      <w:r w:rsidRPr="00C745D9">
        <w:rPr>
          <w:rFonts w:ascii="Times New Roman" w:hAnsi="Times New Roman" w:cs="Times New Roman"/>
          <w:szCs w:val="20"/>
        </w:rPr>
        <w:lastRenderedPageBreak/>
        <w:t xml:space="preserve">herborizado). O corpo próprio intenciona e tensiona o corpo físico e biológico (2011, </w:t>
      </w:r>
      <w:r w:rsidR="00750EAB" w:rsidRPr="00C745D9">
        <w:rPr>
          <w:rFonts w:ascii="Times New Roman" w:hAnsi="Times New Roman" w:cs="Times New Roman"/>
          <w:szCs w:val="20"/>
        </w:rPr>
        <w:t>p</w:t>
      </w:r>
      <w:r w:rsidRPr="00C745D9">
        <w:rPr>
          <w:rFonts w:ascii="Times New Roman" w:hAnsi="Times New Roman" w:cs="Times New Roman"/>
          <w:szCs w:val="20"/>
        </w:rPr>
        <w:t>.161).</w:t>
      </w:r>
    </w:p>
    <w:p w:rsidR="00031AE4" w:rsidRPr="00C745D9" w:rsidRDefault="00031AE4" w:rsidP="00031AE4">
      <w:pPr>
        <w:spacing w:line="360" w:lineRule="auto"/>
        <w:ind w:firstLine="708"/>
        <w:jc w:val="both"/>
        <w:rPr>
          <w:rFonts w:ascii="Times New Roman" w:hAnsi="Times New Roman" w:cs="Times New Roman"/>
          <w:sz w:val="24"/>
          <w:szCs w:val="24"/>
        </w:rPr>
      </w:pPr>
      <w:r w:rsidRPr="00C745D9">
        <w:rPr>
          <w:rFonts w:ascii="Times New Roman" w:hAnsi="Times New Roman" w:cs="Times New Roman"/>
          <w:sz w:val="24"/>
          <w:szCs w:val="24"/>
        </w:rPr>
        <w:t xml:space="preserve">Depreende-se, portanto, a premência de demarcar fronteiras territoriais, delimitações de classes, visto que essas estabelecem o contexto de marginalização que, além de situar o espaço, condicionam um projeto de subjetividade em que se intenciona refletir sobre quais maneiras o discurso colonial vem produzindo diferenças. </w:t>
      </w:r>
    </w:p>
    <w:p w:rsidR="00031AE4" w:rsidRPr="00C745D9" w:rsidRDefault="006951D4" w:rsidP="00031AE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Gayatri Spivak (2010), </w:t>
      </w:r>
      <w:r w:rsidR="00031AE4" w:rsidRPr="00C745D9">
        <w:rPr>
          <w:rFonts w:ascii="Times New Roman" w:hAnsi="Times New Roman" w:cs="Times New Roman"/>
          <w:sz w:val="24"/>
          <w:szCs w:val="24"/>
        </w:rPr>
        <w:t xml:space="preserve">ao discorrer centralmente das mulheres em situação colonial, expõe o enclausuramento patriarcal e imperial, defendendo que o problema do colonialismo não se encerra na questão cultural simbólica geral, mas tem implicações nas questões de gênero, de raça, de trabalho. </w:t>
      </w:r>
    </w:p>
    <w:p w:rsidR="00031AE4" w:rsidRPr="00C745D9" w:rsidRDefault="00031AE4" w:rsidP="00031AE4">
      <w:pPr>
        <w:spacing w:line="360" w:lineRule="auto"/>
        <w:ind w:firstLine="708"/>
        <w:jc w:val="both"/>
        <w:rPr>
          <w:rFonts w:ascii="Times New Roman" w:hAnsi="Times New Roman" w:cs="Times New Roman"/>
          <w:sz w:val="24"/>
          <w:szCs w:val="24"/>
        </w:rPr>
      </w:pPr>
      <w:r w:rsidRPr="00C745D9">
        <w:rPr>
          <w:rFonts w:ascii="Times New Roman" w:hAnsi="Times New Roman" w:cs="Times New Roman"/>
          <w:sz w:val="24"/>
          <w:szCs w:val="24"/>
        </w:rPr>
        <w:t xml:space="preserve">Nessa perspectiva, o problema da consciência aparece enquanto elemento fundamental a ser questionado em relação à soberania do sujeito, presente nos textos de Foucault e Deleuze, em que esse é entendido por meio de percepções monolíticas e homogêneas. Spivak considera essas acepções enquanto essencialistas, pois restringem o conceito de cultura. Além disso, a autora critica os intelectuais </w:t>
      </w:r>
      <w:r w:rsidR="00DF2757" w:rsidRPr="00C745D9">
        <w:rPr>
          <w:rFonts w:ascii="Times New Roman" w:hAnsi="Times New Roman" w:cs="Times New Roman"/>
          <w:sz w:val="24"/>
          <w:szCs w:val="24"/>
        </w:rPr>
        <w:t>pós-coloniais</w:t>
      </w:r>
      <w:r w:rsidRPr="00C745D9">
        <w:rPr>
          <w:rFonts w:ascii="Times New Roman" w:hAnsi="Times New Roman" w:cs="Times New Roman"/>
          <w:sz w:val="24"/>
          <w:szCs w:val="24"/>
        </w:rPr>
        <w:t xml:space="preserve"> por defenderem a possibilidade de os sujeitos subalternos se expressarem em um vácuo sociocultural como </w:t>
      </w:r>
      <w:r w:rsidR="00C54787">
        <w:rPr>
          <w:rFonts w:ascii="Times New Roman" w:hAnsi="Times New Roman" w:cs="Times New Roman"/>
          <w:sz w:val="24"/>
          <w:szCs w:val="24"/>
        </w:rPr>
        <w:t xml:space="preserve">se </w:t>
      </w:r>
      <w:r w:rsidRPr="00C745D9">
        <w:rPr>
          <w:rFonts w:ascii="Times New Roman" w:hAnsi="Times New Roman" w:cs="Times New Roman"/>
          <w:sz w:val="24"/>
          <w:szCs w:val="24"/>
        </w:rPr>
        <w:t xml:space="preserve">suas pautas fossem reconhecidas socialmente. Desse modo, Foucault e Deleuze assumiriam posicionamentos etnocêntricos à medida que desempenham a representação por substituição, “falando pelos” oprimidos, logo, criando outros sujeitos diversos na tentativa de exercitar a alteridade. </w:t>
      </w:r>
    </w:p>
    <w:p w:rsidR="00031AE4" w:rsidRPr="00C745D9" w:rsidRDefault="00031AE4" w:rsidP="00031AE4">
      <w:pPr>
        <w:spacing w:line="360" w:lineRule="auto"/>
        <w:ind w:firstLine="708"/>
        <w:jc w:val="both"/>
        <w:rPr>
          <w:rFonts w:ascii="Times New Roman" w:hAnsi="Times New Roman" w:cs="Times New Roman"/>
          <w:sz w:val="24"/>
          <w:szCs w:val="24"/>
        </w:rPr>
      </w:pPr>
      <w:r w:rsidRPr="00C745D9">
        <w:rPr>
          <w:rFonts w:ascii="Times New Roman" w:hAnsi="Times New Roman" w:cs="Times New Roman"/>
          <w:sz w:val="24"/>
          <w:szCs w:val="24"/>
        </w:rPr>
        <w:t>Assim, a autora traz o problema da consciência para a discussão em torno dos estudos subalternos, indagando com que “voz-consciência” poderia o subalterno falar. Spivak reafirma a importância da ideologia para compreender como opera o poder, destacando que Foucault e Deleuze apresentam uma compreensão de sujeito indivisível e autônomo que, ao desconsiderar a ideologia, concebem as relações entre desejo e interesse enquanto mecânicas ou artificias. O entendimento de Spivak sobre poder considera, portanto, a ideologia enquanto constituidora dos sujeitos e regularizadora da macrológica do capitalismo global, do Estado-nação, sendo o desejo mobilizado nos processos de representação do sujeito. Nesse sentido, Spivak defende os posicionamentos de Marx relativos à consciência de classe, apresentando algumas ressalvas aos apontamentos marxistas em virtude de o subalterno ser heterogêneo e das demandas específicas do contexto indiano.</w:t>
      </w:r>
    </w:p>
    <w:p w:rsidR="00512695" w:rsidRPr="00C745D9" w:rsidRDefault="00512695" w:rsidP="00031AE4">
      <w:pPr>
        <w:spacing w:line="360" w:lineRule="auto"/>
        <w:ind w:firstLine="708"/>
        <w:jc w:val="both"/>
        <w:rPr>
          <w:rFonts w:ascii="Times New Roman" w:hAnsi="Times New Roman" w:cs="Times New Roman"/>
          <w:sz w:val="24"/>
          <w:szCs w:val="24"/>
        </w:rPr>
      </w:pPr>
      <w:r w:rsidRPr="00C745D9">
        <w:rPr>
          <w:rFonts w:ascii="Times New Roman" w:hAnsi="Times New Roman" w:cs="Times New Roman"/>
          <w:sz w:val="24"/>
          <w:szCs w:val="24"/>
        </w:rPr>
        <w:lastRenderedPageBreak/>
        <w:t>Desse modo, mais do que incluir saberes “nos termos da contribuição da teoria da decolonialidade” (BERNARDINO-COSTA, 2015, p,13), é importante ressaltar o local de fala dos interlocutores e promover ações que corroborem para que os sujeitos em condições de suba</w:t>
      </w:r>
      <w:r w:rsidR="00A873C4" w:rsidRPr="00C745D9">
        <w:rPr>
          <w:rFonts w:ascii="Times New Roman" w:hAnsi="Times New Roman" w:cs="Times New Roman"/>
          <w:sz w:val="24"/>
          <w:szCs w:val="24"/>
        </w:rPr>
        <w:t>ltern</w:t>
      </w:r>
      <w:r w:rsidR="005853B2" w:rsidRPr="00C745D9">
        <w:rPr>
          <w:rFonts w:ascii="Times New Roman" w:hAnsi="Times New Roman" w:cs="Times New Roman"/>
          <w:sz w:val="24"/>
          <w:szCs w:val="24"/>
        </w:rPr>
        <w:t xml:space="preserve">idade </w:t>
      </w:r>
      <w:r w:rsidR="00A873C4" w:rsidRPr="00C745D9">
        <w:rPr>
          <w:rFonts w:ascii="Times New Roman" w:hAnsi="Times New Roman" w:cs="Times New Roman"/>
          <w:sz w:val="24"/>
          <w:szCs w:val="24"/>
        </w:rPr>
        <w:t xml:space="preserve">possam expressar-se, falar por eles mesmos. </w:t>
      </w:r>
    </w:p>
    <w:p w:rsidR="00A873C4" w:rsidRPr="00C745D9" w:rsidRDefault="00A873C4" w:rsidP="00031AE4">
      <w:pPr>
        <w:spacing w:line="360" w:lineRule="auto"/>
        <w:ind w:firstLine="708"/>
        <w:jc w:val="both"/>
        <w:rPr>
          <w:rFonts w:ascii="Times New Roman" w:hAnsi="Times New Roman" w:cs="Times New Roman"/>
          <w:sz w:val="24"/>
          <w:szCs w:val="24"/>
        </w:rPr>
      </w:pPr>
      <w:r w:rsidRPr="00C745D9">
        <w:rPr>
          <w:rFonts w:ascii="Times New Roman" w:hAnsi="Times New Roman" w:cs="Times New Roman"/>
          <w:sz w:val="24"/>
          <w:szCs w:val="24"/>
        </w:rPr>
        <w:t>No que concerne às práticas pedagógicas que envolvam a produção de máscaras pelos estudantes</w:t>
      </w:r>
      <w:r w:rsidR="005853B2" w:rsidRPr="00C745D9">
        <w:rPr>
          <w:rFonts w:ascii="Times New Roman" w:hAnsi="Times New Roman" w:cs="Times New Roman"/>
          <w:sz w:val="24"/>
          <w:szCs w:val="24"/>
        </w:rPr>
        <w:t>,</w:t>
      </w:r>
      <w:r w:rsidRPr="00C745D9">
        <w:rPr>
          <w:rFonts w:ascii="Times New Roman" w:hAnsi="Times New Roman" w:cs="Times New Roman"/>
          <w:sz w:val="24"/>
          <w:szCs w:val="24"/>
        </w:rPr>
        <w:t xml:space="preserve"> é importante viabilizar espaços para que esses sujeitos possam manifestar através de seus relatos o que influenciou e motivou </w:t>
      </w:r>
      <w:r w:rsidR="00267F0C" w:rsidRPr="00C745D9">
        <w:rPr>
          <w:rFonts w:ascii="Times New Roman" w:hAnsi="Times New Roman" w:cs="Times New Roman"/>
          <w:sz w:val="24"/>
          <w:szCs w:val="24"/>
        </w:rPr>
        <w:t>essa produção em uma abordagem que permita ao</w:t>
      </w:r>
      <w:r w:rsidR="005853B2" w:rsidRPr="00C745D9">
        <w:rPr>
          <w:rFonts w:ascii="Times New Roman" w:hAnsi="Times New Roman" w:cs="Times New Roman"/>
          <w:sz w:val="24"/>
          <w:szCs w:val="24"/>
        </w:rPr>
        <w:t>s</w:t>
      </w:r>
      <w:r w:rsidR="00267F0C" w:rsidRPr="00C745D9">
        <w:rPr>
          <w:rFonts w:ascii="Times New Roman" w:hAnsi="Times New Roman" w:cs="Times New Roman"/>
          <w:sz w:val="24"/>
          <w:szCs w:val="24"/>
        </w:rPr>
        <w:t xml:space="preserve"> sujeito</w:t>
      </w:r>
      <w:r w:rsidR="005853B2" w:rsidRPr="00C745D9">
        <w:rPr>
          <w:rFonts w:ascii="Times New Roman" w:hAnsi="Times New Roman" w:cs="Times New Roman"/>
          <w:sz w:val="24"/>
          <w:szCs w:val="24"/>
        </w:rPr>
        <w:t>s</w:t>
      </w:r>
      <w:r w:rsidR="00267F0C" w:rsidRPr="00C745D9">
        <w:rPr>
          <w:rFonts w:ascii="Times New Roman" w:hAnsi="Times New Roman" w:cs="Times New Roman"/>
          <w:sz w:val="24"/>
          <w:szCs w:val="24"/>
        </w:rPr>
        <w:t xml:space="preserve"> quest</w:t>
      </w:r>
      <w:r w:rsidR="005853B2" w:rsidRPr="00C745D9">
        <w:rPr>
          <w:rFonts w:ascii="Times New Roman" w:hAnsi="Times New Roman" w:cs="Times New Roman"/>
          <w:sz w:val="24"/>
          <w:szCs w:val="24"/>
        </w:rPr>
        <w:t>ionar os motivos que lhe conduzira</w:t>
      </w:r>
      <w:r w:rsidR="00267F0C" w:rsidRPr="00C745D9">
        <w:rPr>
          <w:rFonts w:ascii="Times New Roman" w:hAnsi="Times New Roman" w:cs="Times New Roman"/>
          <w:sz w:val="24"/>
          <w:szCs w:val="24"/>
        </w:rPr>
        <w:t>m a representar-se através de determinada máscara.</w:t>
      </w:r>
    </w:p>
    <w:p w:rsidR="00267F0C" w:rsidRPr="00C745D9" w:rsidRDefault="00267F0C" w:rsidP="00031AE4">
      <w:pPr>
        <w:spacing w:line="360" w:lineRule="auto"/>
        <w:ind w:firstLine="708"/>
        <w:jc w:val="both"/>
        <w:rPr>
          <w:rFonts w:ascii="Times New Roman" w:hAnsi="Times New Roman" w:cs="Times New Roman"/>
          <w:sz w:val="24"/>
          <w:szCs w:val="24"/>
        </w:rPr>
      </w:pPr>
      <w:r w:rsidRPr="00C745D9">
        <w:rPr>
          <w:rFonts w:ascii="Times New Roman" w:hAnsi="Times New Roman" w:cs="Times New Roman"/>
          <w:sz w:val="24"/>
          <w:szCs w:val="24"/>
        </w:rPr>
        <w:t>O diálogo aparece, portanto, enquanto elemento fundamental não como técnica, mas como ontologia. Assim, problematizam-se questões diversas através do diálogo crítico, não sendo possível controlar o processo de construção, tendo em vista que cada grupo produz significações de acordo com seu contexto histórico-social, com sua esfera de atuação</w:t>
      </w:r>
      <w:r w:rsidR="005853B2" w:rsidRPr="00C745D9">
        <w:rPr>
          <w:rFonts w:ascii="Times New Roman" w:hAnsi="Times New Roman" w:cs="Times New Roman"/>
          <w:sz w:val="24"/>
          <w:szCs w:val="24"/>
        </w:rPr>
        <w:t xml:space="preserve"> e com seu local de fala</w:t>
      </w:r>
      <w:r w:rsidRPr="00C745D9">
        <w:rPr>
          <w:rFonts w:ascii="Times New Roman" w:hAnsi="Times New Roman" w:cs="Times New Roman"/>
          <w:sz w:val="24"/>
          <w:szCs w:val="24"/>
        </w:rPr>
        <w:t>.  Desse modo, a valoração dos sentidos encontra-se vinculada à enunciação</w:t>
      </w:r>
      <w:r w:rsidR="00C54787">
        <w:rPr>
          <w:rFonts w:ascii="Times New Roman" w:hAnsi="Times New Roman" w:cs="Times New Roman"/>
          <w:sz w:val="24"/>
          <w:szCs w:val="24"/>
        </w:rPr>
        <w:t>,</w:t>
      </w:r>
      <w:r w:rsidRPr="00C745D9">
        <w:rPr>
          <w:rFonts w:ascii="Times New Roman" w:hAnsi="Times New Roman" w:cs="Times New Roman"/>
          <w:sz w:val="24"/>
          <w:szCs w:val="24"/>
        </w:rPr>
        <w:t xml:space="preserve"> </w:t>
      </w:r>
      <w:r w:rsidR="00F7483B" w:rsidRPr="00C745D9">
        <w:rPr>
          <w:rFonts w:ascii="Times New Roman" w:hAnsi="Times New Roman" w:cs="Times New Roman"/>
          <w:sz w:val="24"/>
          <w:szCs w:val="24"/>
        </w:rPr>
        <w:t>visto que “em todo signo ideol</w:t>
      </w:r>
      <w:r w:rsidR="005853B2" w:rsidRPr="00C745D9">
        <w:rPr>
          <w:rFonts w:ascii="Times New Roman" w:hAnsi="Times New Roman" w:cs="Times New Roman"/>
          <w:sz w:val="24"/>
          <w:szCs w:val="24"/>
        </w:rPr>
        <w:t>ógico confrontam-se índices de v</w:t>
      </w:r>
      <w:r w:rsidR="00F7483B" w:rsidRPr="00C745D9">
        <w:rPr>
          <w:rFonts w:ascii="Times New Roman" w:hAnsi="Times New Roman" w:cs="Times New Roman"/>
          <w:sz w:val="24"/>
          <w:szCs w:val="24"/>
        </w:rPr>
        <w:t>alor contraditórios. O signo se torna a arena onde se desenvolve a luta de classes. Esta plurivalência social do signo ideológico é um traço da maior importância” (BAKHTIN, 2009, p.47).</w:t>
      </w:r>
    </w:p>
    <w:p w:rsidR="00031AE4" w:rsidRPr="00C745D9" w:rsidRDefault="00F7483B" w:rsidP="00F7483B">
      <w:pPr>
        <w:spacing w:line="360" w:lineRule="auto"/>
        <w:ind w:firstLine="708"/>
        <w:jc w:val="both"/>
        <w:rPr>
          <w:rFonts w:ascii="Times New Roman" w:hAnsi="Times New Roman" w:cs="Times New Roman"/>
          <w:sz w:val="24"/>
          <w:szCs w:val="24"/>
        </w:rPr>
      </w:pPr>
      <w:r w:rsidRPr="00C745D9">
        <w:rPr>
          <w:rFonts w:ascii="Times New Roman" w:hAnsi="Times New Roman" w:cs="Times New Roman"/>
          <w:sz w:val="24"/>
          <w:szCs w:val="24"/>
        </w:rPr>
        <w:t xml:space="preserve">Portanto, nosso anseio maior é pela ruptura desse ciclo de opressão que para Marx (2012) </w:t>
      </w:r>
      <w:r w:rsidR="005853B2" w:rsidRPr="00C745D9">
        <w:rPr>
          <w:rFonts w:ascii="Times New Roman" w:hAnsi="Times New Roman" w:cs="Times New Roman"/>
          <w:sz w:val="24"/>
          <w:szCs w:val="24"/>
        </w:rPr>
        <w:t>prescindiria</w:t>
      </w:r>
      <w:r w:rsidR="00031AE4" w:rsidRPr="00C745D9">
        <w:rPr>
          <w:rFonts w:ascii="Times New Roman" w:hAnsi="Times New Roman" w:cs="Times New Roman"/>
          <w:sz w:val="24"/>
          <w:szCs w:val="24"/>
        </w:rPr>
        <w:t xml:space="preserve"> a tomada de consciência de classe associada à revolução. De maneira semelhante, Fanon também considera a tomada de consciência associada à luta pela libertação, discorrendo sobre o processo de alienação colonial. No entanto, a alienação para Fanon se mostra diferente em relação à alienação marxista, pois se refere à impossibilidade do indivíduo perceber-se enquanto sujeito de sua própria história. Assim, Fanon considera a alienação em sua relação entre subjetivo e objetivo, num processo de coisificação do homem colonizado.</w:t>
      </w:r>
    </w:p>
    <w:p w:rsidR="00031AE4" w:rsidRPr="00C745D9" w:rsidRDefault="00031AE4" w:rsidP="00031AE4">
      <w:pPr>
        <w:spacing w:line="360" w:lineRule="auto"/>
        <w:ind w:firstLine="708"/>
        <w:jc w:val="both"/>
        <w:rPr>
          <w:rFonts w:ascii="Times New Roman" w:hAnsi="Times New Roman" w:cs="Times New Roman"/>
          <w:sz w:val="24"/>
          <w:szCs w:val="24"/>
        </w:rPr>
      </w:pPr>
      <w:r w:rsidRPr="00C745D9">
        <w:rPr>
          <w:rFonts w:ascii="Times New Roman" w:hAnsi="Times New Roman" w:cs="Times New Roman"/>
          <w:sz w:val="24"/>
          <w:szCs w:val="24"/>
        </w:rPr>
        <w:t xml:space="preserve">O narcisismo europeu produz, desse modo, o mito do branco enquanto critério de humanidade, fazendo o uso de instrumentos determinados enquanto condicionadores dessa situação, tais como: o estado, a cultura, a razão, a tecnologia, etc. O corpo mostra-se, portanto, dissociado da razão e necessita ser dominado. </w:t>
      </w:r>
      <w:r w:rsidR="00F7483B" w:rsidRPr="00C745D9">
        <w:rPr>
          <w:rFonts w:ascii="Times New Roman" w:hAnsi="Times New Roman" w:cs="Times New Roman"/>
          <w:sz w:val="24"/>
          <w:szCs w:val="24"/>
        </w:rPr>
        <w:t xml:space="preserve">Assim, </w:t>
      </w:r>
      <w:r w:rsidRPr="00C745D9">
        <w:rPr>
          <w:rFonts w:ascii="Times New Roman" w:hAnsi="Times New Roman" w:cs="Times New Roman"/>
          <w:sz w:val="24"/>
          <w:szCs w:val="24"/>
        </w:rPr>
        <w:t xml:space="preserve">Fanon (2008, 2006) rejeita a dimensão ontológica dos seres humanos, priorizando uma perspectiva existencialista, defendendo que se faz necessário reconhecer a dimensão histórica que os sujeitos atuam.  </w:t>
      </w:r>
    </w:p>
    <w:p w:rsidR="00031AE4" w:rsidRPr="00C745D9" w:rsidRDefault="00031AE4" w:rsidP="00031AE4">
      <w:pPr>
        <w:spacing w:line="360" w:lineRule="auto"/>
        <w:ind w:firstLine="708"/>
        <w:jc w:val="both"/>
        <w:rPr>
          <w:rFonts w:ascii="Times New Roman" w:hAnsi="Times New Roman" w:cs="Times New Roman"/>
          <w:sz w:val="24"/>
          <w:szCs w:val="24"/>
        </w:rPr>
      </w:pPr>
      <w:r w:rsidRPr="00C745D9">
        <w:rPr>
          <w:rFonts w:ascii="Times New Roman" w:hAnsi="Times New Roman" w:cs="Times New Roman"/>
          <w:sz w:val="24"/>
          <w:szCs w:val="24"/>
        </w:rPr>
        <w:lastRenderedPageBreak/>
        <w:t xml:space="preserve">Refletindo sobre os processos históricos, depreende-se que não há para o colonialista uma viagem de retorno ao país natal, o que gera uma tensão permanente, </w:t>
      </w:r>
      <w:r w:rsidR="006B056A">
        <w:rPr>
          <w:rFonts w:ascii="Times New Roman" w:hAnsi="Times New Roman" w:cs="Times New Roman"/>
          <w:sz w:val="24"/>
          <w:szCs w:val="24"/>
        </w:rPr>
        <w:t xml:space="preserve">podendo ser </w:t>
      </w:r>
      <w:r w:rsidR="00F425D6">
        <w:rPr>
          <w:rFonts w:ascii="Times New Roman" w:hAnsi="Times New Roman" w:cs="Times New Roman"/>
          <w:sz w:val="24"/>
          <w:szCs w:val="24"/>
        </w:rPr>
        <w:t xml:space="preserve">manifestada </w:t>
      </w:r>
      <w:r w:rsidRPr="00C745D9">
        <w:rPr>
          <w:rFonts w:ascii="Times New Roman" w:hAnsi="Times New Roman" w:cs="Times New Roman"/>
          <w:sz w:val="24"/>
          <w:szCs w:val="24"/>
        </w:rPr>
        <w:t>através de expressões culturais específicas. Memmi (2007)</w:t>
      </w:r>
      <w:r w:rsidR="00C54787">
        <w:rPr>
          <w:rFonts w:ascii="Times New Roman" w:hAnsi="Times New Roman" w:cs="Times New Roman"/>
          <w:sz w:val="24"/>
          <w:szCs w:val="24"/>
        </w:rPr>
        <w:t>,</w:t>
      </w:r>
      <w:r w:rsidRPr="00C745D9">
        <w:rPr>
          <w:rFonts w:ascii="Times New Roman" w:hAnsi="Times New Roman" w:cs="Times New Roman"/>
          <w:sz w:val="24"/>
          <w:szCs w:val="24"/>
        </w:rPr>
        <w:t xml:space="preserve"> ao construir o retrato do colonizador</w:t>
      </w:r>
      <w:r w:rsidR="00C54787">
        <w:rPr>
          <w:rFonts w:ascii="Times New Roman" w:hAnsi="Times New Roman" w:cs="Times New Roman"/>
          <w:sz w:val="24"/>
          <w:szCs w:val="24"/>
        </w:rPr>
        <w:t>,</w:t>
      </w:r>
      <w:r w:rsidRPr="00C745D9">
        <w:rPr>
          <w:rFonts w:ascii="Times New Roman" w:hAnsi="Times New Roman" w:cs="Times New Roman"/>
          <w:sz w:val="24"/>
          <w:szCs w:val="24"/>
        </w:rPr>
        <w:t xml:space="preserve"> expressa que este necessita da colônia e do colonizado para existir, sendo estabelecida uma relação de dependência e de conflito. Assim, o maniqueísmo regente da sociedade colonial mantem-se no período de descolonização.</w:t>
      </w:r>
    </w:p>
    <w:p w:rsidR="00031AE4" w:rsidRPr="00C85530" w:rsidRDefault="00031AE4" w:rsidP="00031AE4">
      <w:pPr>
        <w:spacing w:line="360" w:lineRule="auto"/>
        <w:ind w:firstLine="708"/>
        <w:jc w:val="both"/>
        <w:rPr>
          <w:rFonts w:ascii="Times New Roman" w:hAnsi="Times New Roman" w:cs="Times New Roman"/>
          <w:sz w:val="24"/>
          <w:szCs w:val="24"/>
          <w:lang w:val="es-MX"/>
        </w:rPr>
      </w:pPr>
      <w:r w:rsidRPr="00C85530">
        <w:rPr>
          <w:rFonts w:ascii="Times New Roman" w:hAnsi="Times New Roman" w:cs="Times New Roman"/>
          <w:sz w:val="24"/>
          <w:szCs w:val="24"/>
          <w:lang w:val="es-MX"/>
        </w:rPr>
        <w:t xml:space="preserve">Conforme Alejandro de Oto (2003): </w:t>
      </w:r>
    </w:p>
    <w:p w:rsidR="00031AE4" w:rsidRPr="00C92104" w:rsidRDefault="00031AE4" w:rsidP="00750EAB">
      <w:pPr>
        <w:spacing w:line="240" w:lineRule="auto"/>
        <w:ind w:left="2268"/>
        <w:jc w:val="both"/>
        <w:rPr>
          <w:rFonts w:ascii="Times New Roman" w:hAnsi="Times New Roman" w:cs="Times New Roman"/>
          <w:lang w:val="es-MX"/>
        </w:rPr>
      </w:pPr>
      <w:r w:rsidRPr="00C92104">
        <w:rPr>
          <w:rFonts w:ascii="Times New Roman" w:hAnsi="Times New Roman" w:cs="Times New Roman"/>
          <w:lang w:val="es-MX"/>
        </w:rPr>
        <w:t>Memmi y Fanon más que diseñar una figura homogénea</w:t>
      </w:r>
      <w:r w:rsidR="007062B9" w:rsidRPr="00C92104">
        <w:rPr>
          <w:rFonts w:ascii="Times New Roman" w:hAnsi="Times New Roman" w:cs="Times New Roman"/>
          <w:lang w:val="es-MX"/>
        </w:rPr>
        <w:t xml:space="preserve"> </w:t>
      </w:r>
      <w:r w:rsidRPr="00C92104">
        <w:rPr>
          <w:rFonts w:ascii="Times New Roman" w:hAnsi="Times New Roman" w:cs="Times New Roman"/>
          <w:lang w:val="es-MX"/>
        </w:rPr>
        <w:t>del colonizado, o de cualquiera de las otras categorías coloniales,</w:t>
      </w:r>
      <w:r w:rsidR="007062B9" w:rsidRPr="00C92104">
        <w:rPr>
          <w:rFonts w:ascii="Times New Roman" w:hAnsi="Times New Roman" w:cs="Times New Roman"/>
          <w:lang w:val="es-MX"/>
        </w:rPr>
        <w:t xml:space="preserve"> </w:t>
      </w:r>
      <w:r w:rsidRPr="00C92104">
        <w:rPr>
          <w:rFonts w:ascii="Times New Roman" w:hAnsi="Times New Roman" w:cs="Times New Roman"/>
          <w:lang w:val="es-MX"/>
        </w:rPr>
        <w:t>construyen hitos para reflexionar sobre la dificultad de sostener un pensamiento que produzca diferencia desde núcleos sólidos e inmodificables de la identidad. Las identidades como forma de territorialización son clave para el debate que inaugura el problema de la alienación. Sin embargo, no es en el festejo de los logros parciales del “colonizado” o de la conciencia de Fanon donde encontramos la forma de olvidar, como una suerte de amnesia crítica, y superar la alienación (p. 65).</w:t>
      </w:r>
    </w:p>
    <w:p w:rsidR="00D40175" w:rsidRPr="00C745D9" w:rsidRDefault="00031AE4" w:rsidP="00F7483B">
      <w:pPr>
        <w:spacing w:line="360" w:lineRule="auto"/>
        <w:ind w:firstLine="708"/>
        <w:jc w:val="both"/>
        <w:rPr>
          <w:rFonts w:ascii="Times New Roman" w:hAnsi="Times New Roman" w:cs="Times New Roman"/>
          <w:sz w:val="24"/>
          <w:szCs w:val="24"/>
        </w:rPr>
      </w:pPr>
      <w:r w:rsidRPr="00C745D9">
        <w:rPr>
          <w:rFonts w:ascii="Times New Roman" w:hAnsi="Times New Roman" w:cs="Times New Roman"/>
          <w:sz w:val="24"/>
          <w:szCs w:val="24"/>
        </w:rPr>
        <w:t>Questiona-se, portanto, como sustentar a existência de uma identidade nacional (brasileira) sem se atentar para assimilação historicista? O pensamento decolonial expõe a exterioridade da colonialidade para interromper esse processo de subjetivação tal como vem ocorrendo.</w:t>
      </w:r>
    </w:p>
    <w:p w:rsidR="00AA7F30" w:rsidRPr="00C745D9" w:rsidRDefault="00F7483B" w:rsidP="00AA7F30">
      <w:pPr>
        <w:spacing w:line="360" w:lineRule="auto"/>
        <w:ind w:firstLine="708"/>
        <w:jc w:val="both"/>
        <w:rPr>
          <w:rFonts w:ascii="Times New Roman" w:hAnsi="Times New Roman" w:cs="Times New Roman"/>
          <w:sz w:val="24"/>
          <w:szCs w:val="24"/>
        </w:rPr>
      </w:pPr>
      <w:r w:rsidRPr="00C745D9">
        <w:rPr>
          <w:rFonts w:ascii="Times New Roman" w:hAnsi="Times New Roman" w:cs="Times New Roman"/>
          <w:sz w:val="24"/>
          <w:szCs w:val="24"/>
        </w:rPr>
        <w:t>Logo, devemos retornar às nossas práticas através de uma perspectiva libertadora que nos permita libertarmo-nos, conforme uma perspe</w:t>
      </w:r>
      <w:r w:rsidR="005853B2" w:rsidRPr="00C745D9">
        <w:rPr>
          <w:rFonts w:ascii="Times New Roman" w:hAnsi="Times New Roman" w:cs="Times New Roman"/>
          <w:sz w:val="24"/>
          <w:szCs w:val="24"/>
        </w:rPr>
        <w:t>ctiva freireana</w:t>
      </w:r>
      <w:r w:rsidRPr="00C745D9">
        <w:rPr>
          <w:rFonts w:ascii="Times New Roman" w:hAnsi="Times New Roman" w:cs="Times New Roman"/>
          <w:sz w:val="24"/>
          <w:szCs w:val="24"/>
        </w:rPr>
        <w:t>, em dois aspectos: libertar</w:t>
      </w:r>
      <w:r w:rsidR="00AA7F30" w:rsidRPr="00C745D9">
        <w:rPr>
          <w:rFonts w:ascii="Times New Roman" w:hAnsi="Times New Roman" w:cs="Times New Roman"/>
          <w:sz w:val="24"/>
          <w:szCs w:val="24"/>
        </w:rPr>
        <w:t xml:space="preserve">mo-nos daquilo que nos oprime e libertar nossa potencialidade criativa. Acreditamos estar nesse último aspecto as potencialidades para a construção de saberes, de ideias e de ações que nos possibilitem alternativas para lidarmos com as questões mais urgentes do mundo contemporâneo e com inúmeras incertezas, vislumbrando-se </w:t>
      </w:r>
      <w:r w:rsidR="005853B2" w:rsidRPr="00C745D9">
        <w:rPr>
          <w:rFonts w:ascii="Times New Roman" w:hAnsi="Times New Roman" w:cs="Times New Roman"/>
          <w:sz w:val="24"/>
          <w:szCs w:val="24"/>
        </w:rPr>
        <w:t xml:space="preserve">o ensino de arte </w:t>
      </w:r>
      <w:r w:rsidR="00AA7F30" w:rsidRPr="00C745D9">
        <w:rPr>
          <w:rFonts w:ascii="Times New Roman" w:hAnsi="Times New Roman" w:cs="Times New Roman"/>
          <w:sz w:val="24"/>
          <w:szCs w:val="24"/>
        </w:rPr>
        <w:t>enquanto</w:t>
      </w:r>
      <w:r w:rsidR="005853B2" w:rsidRPr="00C745D9">
        <w:rPr>
          <w:rFonts w:ascii="Times New Roman" w:hAnsi="Times New Roman" w:cs="Times New Roman"/>
          <w:sz w:val="24"/>
          <w:szCs w:val="24"/>
        </w:rPr>
        <w:t xml:space="preserve"> âmbito</w:t>
      </w:r>
      <w:r w:rsidR="00AA7F30" w:rsidRPr="00C745D9">
        <w:rPr>
          <w:rFonts w:ascii="Times New Roman" w:hAnsi="Times New Roman" w:cs="Times New Roman"/>
          <w:sz w:val="24"/>
          <w:szCs w:val="24"/>
        </w:rPr>
        <w:t xml:space="preserve"> para que essas questões sejam abordadas em um movimento que oportunize ao sujeito conhecer a si próprio, a repensar questões identitárias e a refletir sobre aspectos globais. Essas possibilidades de enfrentar desafios ao repensar questões contemporâneas e identificar situações problemáticas evidenciam-se enquanto atribuições oriundas da cognição criativa e podem ser estimuladas por meio </w:t>
      </w:r>
      <w:r w:rsidR="005853B2" w:rsidRPr="00C745D9">
        <w:rPr>
          <w:rFonts w:ascii="Times New Roman" w:hAnsi="Times New Roman" w:cs="Times New Roman"/>
          <w:sz w:val="24"/>
          <w:szCs w:val="24"/>
        </w:rPr>
        <w:t>de uma</w:t>
      </w:r>
      <w:r w:rsidR="00AA7F30" w:rsidRPr="00C745D9">
        <w:rPr>
          <w:rFonts w:ascii="Times New Roman" w:hAnsi="Times New Roman" w:cs="Times New Roman"/>
          <w:sz w:val="24"/>
          <w:szCs w:val="24"/>
        </w:rPr>
        <w:t xml:space="preserve"> educação dos sentidos. </w:t>
      </w:r>
    </w:p>
    <w:p w:rsidR="00AA7F30" w:rsidRPr="00C745D9" w:rsidRDefault="00F970FD" w:rsidP="00AC79BC">
      <w:pPr>
        <w:spacing w:line="360" w:lineRule="auto"/>
        <w:jc w:val="both"/>
        <w:rPr>
          <w:rFonts w:ascii="Times New Roman" w:hAnsi="Times New Roman" w:cs="Times New Roman"/>
          <w:b/>
          <w:sz w:val="24"/>
          <w:szCs w:val="24"/>
        </w:rPr>
      </w:pPr>
      <w:r w:rsidRPr="00C745D9">
        <w:rPr>
          <w:rFonts w:ascii="Times New Roman" w:hAnsi="Times New Roman" w:cs="Times New Roman"/>
          <w:b/>
          <w:sz w:val="24"/>
          <w:szCs w:val="24"/>
        </w:rPr>
        <w:t>Considerações finais</w:t>
      </w:r>
    </w:p>
    <w:p w:rsidR="00FE7D05" w:rsidRDefault="00AC79BC" w:rsidP="00AC79BC">
      <w:pPr>
        <w:spacing w:line="360" w:lineRule="auto"/>
        <w:ind w:firstLine="708"/>
        <w:jc w:val="both"/>
        <w:rPr>
          <w:rFonts w:ascii="Times New Roman" w:hAnsi="Times New Roman" w:cs="Times New Roman"/>
          <w:sz w:val="24"/>
          <w:szCs w:val="24"/>
        </w:rPr>
      </w:pPr>
      <w:r w:rsidRPr="00C745D9">
        <w:rPr>
          <w:rFonts w:ascii="Times New Roman" w:hAnsi="Times New Roman" w:cs="Times New Roman"/>
          <w:sz w:val="24"/>
          <w:szCs w:val="24"/>
        </w:rPr>
        <w:t>O debate sobre as questões identitárias pode apoiar-se na noção de cr</w:t>
      </w:r>
      <w:r w:rsidR="005853B2" w:rsidRPr="00C745D9">
        <w:rPr>
          <w:rFonts w:ascii="Times New Roman" w:hAnsi="Times New Roman" w:cs="Times New Roman"/>
          <w:sz w:val="24"/>
          <w:szCs w:val="24"/>
        </w:rPr>
        <w:t>onótopo bakhtiniana</w:t>
      </w:r>
      <w:r w:rsidRPr="00C745D9">
        <w:rPr>
          <w:rFonts w:ascii="Times New Roman" w:hAnsi="Times New Roman" w:cs="Times New Roman"/>
          <w:sz w:val="24"/>
          <w:szCs w:val="24"/>
        </w:rPr>
        <w:t xml:space="preserve">, se pensarmos no exercício de alteridade realizado pelos participantes da oficina </w:t>
      </w:r>
      <w:r w:rsidRPr="00C745D9">
        <w:rPr>
          <w:rFonts w:ascii="Times New Roman" w:hAnsi="Times New Roman" w:cs="Times New Roman"/>
          <w:sz w:val="24"/>
          <w:szCs w:val="24"/>
        </w:rPr>
        <w:lastRenderedPageBreak/>
        <w:t xml:space="preserve">ao deslocarem sua atenção valorativa e seus olhares a contextos históricos e sociais diversos aos que </w:t>
      </w:r>
      <w:r w:rsidR="005853B2" w:rsidRPr="00C745D9">
        <w:rPr>
          <w:rFonts w:ascii="Times New Roman" w:hAnsi="Times New Roman" w:cs="Times New Roman"/>
          <w:sz w:val="24"/>
          <w:szCs w:val="24"/>
        </w:rPr>
        <w:t>se encontravam</w:t>
      </w:r>
      <w:r w:rsidRPr="00C745D9">
        <w:rPr>
          <w:rFonts w:ascii="Times New Roman" w:hAnsi="Times New Roman" w:cs="Times New Roman"/>
          <w:sz w:val="24"/>
          <w:szCs w:val="24"/>
        </w:rPr>
        <w:t xml:space="preserve"> inseridos (BRAIT, 2005). </w:t>
      </w:r>
    </w:p>
    <w:p w:rsidR="00165735" w:rsidRDefault="00AC79BC" w:rsidP="00AC79BC">
      <w:pPr>
        <w:spacing w:line="360" w:lineRule="auto"/>
        <w:ind w:firstLine="708"/>
        <w:jc w:val="both"/>
        <w:rPr>
          <w:rFonts w:ascii="Times New Roman" w:hAnsi="Times New Roman" w:cs="Times New Roman"/>
          <w:sz w:val="24"/>
          <w:szCs w:val="24"/>
        </w:rPr>
      </w:pPr>
      <w:r w:rsidRPr="00C745D9">
        <w:rPr>
          <w:rFonts w:ascii="Times New Roman" w:hAnsi="Times New Roman" w:cs="Times New Roman"/>
          <w:sz w:val="24"/>
          <w:szCs w:val="24"/>
        </w:rPr>
        <w:t xml:space="preserve">Desse modo, </w:t>
      </w:r>
      <w:r w:rsidR="00AA0C67" w:rsidRPr="00C745D9">
        <w:rPr>
          <w:rFonts w:ascii="Times New Roman" w:hAnsi="Times New Roman" w:cs="Times New Roman"/>
          <w:sz w:val="24"/>
          <w:szCs w:val="24"/>
        </w:rPr>
        <w:t xml:space="preserve">o </w:t>
      </w:r>
      <w:r w:rsidRPr="00C745D9">
        <w:rPr>
          <w:rFonts w:ascii="Times New Roman" w:hAnsi="Times New Roman" w:cs="Times New Roman"/>
          <w:sz w:val="24"/>
          <w:szCs w:val="24"/>
        </w:rPr>
        <w:t>ato de criação de máscaras enquanto produção artística pelos participantes da oficina</w:t>
      </w:r>
      <w:r w:rsidR="00670647">
        <w:rPr>
          <w:rFonts w:ascii="Times New Roman" w:hAnsi="Times New Roman" w:cs="Times New Roman"/>
          <w:sz w:val="24"/>
          <w:szCs w:val="24"/>
        </w:rPr>
        <w:t>, associado às discussões e reflexões realizadas no decorrer da prática,</w:t>
      </w:r>
      <w:r w:rsidRPr="00C745D9">
        <w:rPr>
          <w:rFonts w:ascii="Times New Roman" w:hAnsi="Times New Roman" w:cs="Times New Roman"/>
          <w:sz w:val="24"/>
          <w:szCs w:val="24"/>
        </w:rPr>
        <w:t xml:space="preserve"> propiciou que as questões referentes à identidade e à subjetividade fossem pensadas criticamente sendo </w:t>
      </w:r>
      <w:r w:rsidR="00165735" w:rsidRPr="00C745D9">
        <w:rPr>
          <w:rFonts w:ascii="Times New Roman" w:hAnsi="Times New Roman" w:cs="Times New Roman"/>
          <w:sz w:val="24"/>
          <w:szCs w:val="24"/>
        </w:rPr>
        <w:t>questionada a capacidade das máscaras</w:t>
      </w:r>
      <w:r w:rsidRPr="00C745D9">
        <w:rPr>
          <w:rFonts w:ascii="Times New Roman" w:hAnsi="Times New Roman" w:cs="Times New Roman"/>
          <w:sz w:val="24"/>
          <w:szCs w:val="24"/>
        </w:rPr>
        <w:t xml:space="preserve"> em mascarar a realidade</w:t>
      </w:r>
      <w:r w:rsidR="005853B2" w:rsidRPr="00C745D9">
        <w:rPr>
          <w:rFonts w:ascii="Times New Roman" w:hAnsi="Times New Roman" w:cs="Times New Roman"/>
          <w:sz w:val="24"/>
          <w:szCs w:val="24"/>
        </w:rPr>
        <w:t>,</w:t>
      </w:r>
      <w:r w:rsidRPr="00C745D9">
        <w:rPr>
          <w:rFonts w:ascii="Times New Roman" w:hAnsi="Times New Roman" w:cs="Times New Roman"/>
          <w:sz w:val="24"/>
          <w:szCs w:val="24"/>
        </w:rPr>
        <w:t xml:space="preserve"> inverter ou ocultar relações de dominação.</w:t>
      </w:r>
    </w:p>
    <w:p w:rsidR="00FE7D05" w:rsidRDefault="00670647" w:rsidP="00AC79B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importância da pedagogia decolonial está em viabilizar caminhos para que as relações de opressão social e de discriminação racial sejam desveladas, expostas, debatidas, em um movimento que oportunize uma educação para a libertação, para a insurgência, para a transgressão. Além disso, permite que se questione</w:t>
      </w:r>
      <w:r w:rsidR="007875D2">
        <w:rPr>
          <w:rFonts w:ascii="Times New Roman" w:hAnsi="Times New Roman" w:cs="Times New Roman"/>
          <w:sz w:val="24"/>
          <w:szCs w:val="24"/>
        </w:rPr>
        <w:t xml:space="preserve"> o racismo epistêmico que exclui</w:t>
      </w:r>
      <w:r>
        <w:rPr>
          <w:rFonts w:ascii="Times New Roman" w:hAnsi="Times New Roman" w:cs="Times New Roman"/>
          <w:sz w:val="24"/>
          <w:szCs w:val="24"/>
        </w:rPr>
        <w:t xml:space="preserve"> epistemologias importantes, submetendo-as à posição de subalternidade. </w:t>
      </w:r>
    </w:p>
    <w:p w:rsidR="00670647" w:rsidRDefault="00670647" w:rsidP="00AC79B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Assim, o ex</w:t>
      </w:r>
      <w:r w:rsidR="00C54787">
        <w:rPr>
          <w:rFonts w:ascii="Times New Roman" w:hAnsi="Times New Roman" w:cs="Times New Roman"/>
          <w:sz w:val="24"/>
          <w:szCs w:val="24"/>
        </w:rPr>
        <w:t xml:space="preserve">ercício do pensamento crítico, a tomada de consciência e </w:t>
      </w:r>
      <w:r>
        <w:rPr>
          <w:rFonts w:ascii="Times New Roman" w:hAnsi="Times New Roman" w:cs="Times New Roman"/>
          <w:sz w:val="24"/>
          <w:szCs w:val="24"/>
        </w:rPr>
        <w:t>a conscientização são meios para que a universalização e a convicção de verdade associadas ao programa eurocêntrico de racionalidade sejam desconsiderados, questionados, e, mais que isso, sirvam como ponto</w:t>
      </w:r>
      <w:r w:rsidR="00B5376B">
        <w:rPr>
          <w:rFonts w:ascii="Times New Roman" w:hAnsi="Times New Roman" w:cs="Times New Roman"/>
          <w:sz w:val="24"/>
          <w:szCs w:val="24"/>
        </w:rPr>
        <w:t xml:space="preserve"> de divergência para ações de valoração cultural pautada</w:t>
      </w:r>
      <w:r w:rsidR="0086279D">
        <w:rPr>
          <w:rFonts w:ascii="Times New Roman" w:hAnsi="Times New Roman" w:cs="Times New Roman"/>
          <w:sz w:val="24"/>
          <w:szCs w:val="24"/>
        </w:rPr>
        <w:t>s em outra lógica, pois “[...] c</w:t>
      </w:r>
      <w:r w:rsidR="00B5376B">
        <w:rPr>
          <w:rFonts w:ascii="Times New Roman" w:hAnsi="Times New Roman" w:cs="Times New Roman"/>
          <w:sz w:val="24"/>
          <w:szCs w:val="24"/>
        </w:rPr>
        <w:t>ultura é tudo o que é criado pelo homem, tanto a poesia, como uma frase de saudação. A cultura consiste em recriar e não em repetir” (FREIRE, 2002, p.31).</w:t>
      </w:r>
    </w:p>
    <w:p w:rsidR="00AC79BC" w:rsidRDefault="00AC79BC" w:rsidP="00AC79BC">
      <w:pPr>
        <w:spacing w:line="360" w:lineRule="auto"/>
        <w:ind w:firstLine="708"/>
        <w:jc w:val="both"/>
        <w:rPr>
          <w:rFonts w:ascii="Times New Roman" w:hAnsi="Times New Roman" w:cs="Times New Roman"/>
          <w:sz w:val="24"/>
          <w:szCs w:val="24"/>
        </w:rPr>
      </w:pPr>
      <w:r w:rsidRPr="00C745D9">
        <w:rPr>
          <w:rFonts w:ascii="Times New Roman" w:hAnsi="Times New Roman" w:cs="Times New Roman"/>
          <w:sz w:val="24"/>
          <w:szCs w:val="24"/>
        </w:rPr>
        <w:t xml:space="preserve"> </w:t>
      </w:r>
      <w:r w:rsidR="00B5376B">
        <w:rPr>
          <w:rFonts w:ascii="Times New Roman" w:hAnsi="Times New Roman" w:cs="Times New Roman"/>
          <w:sz w:val="24"/>
          <w:szCs w:val="24"/>
        </w:rPr>
        <w:t>Nesse sentido, a</w:t>
      </w:r>
      <w:r w:rsidR="00165735" w:rsidRPr="00C745D9">
        <w:rPr>
          <w:rFonts w:ascii="Times New Roman" w:hAnsi="Times New Roman" w:cs="Times New Roman"/>
          <w:sz w:val="24"/>
          <w:szCs w:val="24"/>
        </w:rPr>
        <w:t xml:space="preserve"> ecologia de saberes, portanto, mostra-se enquanto alternativa pós-abissal por pedagogias que conduzam à libertação dos sujeitos dos sistemas de opressão, o que </w:t>
      </w:r>
      <w:r w:rsidR="005853B2" w:rsidRPr="00C745D9">
        <w:rPr>
          <w:rFonts w:ascii="Times New Roman" w:hAnsi="Times New Roman" w:cs="Times New Roman"/>
          <w:sz w:val="24"/>
          <w:szCs w:val="24"/>
        </w:rPr>
        <w:t xml:space="preserve">pressupõe </w:t>
      </w:r>
      <w:r w:rsidR="00165735" w:rsidRPr="00C745D9">
        <w:rPr>
          <w:rFonts w:ascii="Times New Roman" w:hAnsi="Times New Roman" w:cs="Times New Roman"/>
          <w:sz w:val="24"/>
          <w:szCs w:val="24"/>
        </w:rPr>
        <w:t>uma ação coletiva de reconhecimento das diferenças como produtoras de saberes diversos em um processo que extinga classificações, estereótipos</w:t>
      </w:r>
      <w:r w:rsidR="000C3B7C" w:rsidRPr="00C745D9">
        <w:rPr>
          <w:rFonts w:ascii="Times New Roman" w:hAnsi="Times New Roman" w:cs="Times New Roman"/>
          <w:sz w:val="24"/>
          <w:szCs w:val="24"/>
        </w:rPr>
        <w:t xml:space="preserve">, bem como </w:t>
      </w:r>
      <w:r w:rsidR="002A6AFD" w:rsidRPr="00C745D9">
        <w:rPr>
          <w:rFonts w:ascii="Times New Roman" w:hAnsi="Times New Roman" w:cs="Times New Roman"/>
          <w:sz w:val="24"/>
          <w:szCs w:val="24"/>
        </w:rPr>
        <w:t>as pseudoverdades edificadas por aqueles que tentam impor um modelo único de sociedade.</w:t>
      </w:r>
    </w:p>
    <w:p w:rsidR="00B5376B" w:rsidRPr="00C745D9" w:rsidRDefault="00B5376B" w:rsidP="00AC79BC">
      <w:pPr>
        <w:spacing w:line="360" w:lineRule="auto"/>
        <w:ind w:firstLine="708"/>
        <w:jc w:val="both"/>
        <w:rPr>
          <w:rFonts w:ascii="Times New Roman" w:hAnsi="Times New Roman" w:cs="Times New Roman"/>
          <w:sz w:val="24"/>
          <w:szCs w:val="24"/>
        </w:rPr>
      </w:pPr>
    </w:p>
    <w:p w:rsidR="00C80541" w:rsidRPr="00C85530" w:rsidRDefault="00C80541" w:rsidP="00C80541">
      <w:pPr>
        <w:spacing w:line="360" w:lineRule="auto"/>
        <w:jc w:val="both"/>
        <w:rPr>
          <w:rFonts w:ascii="Times New Roman" w:hAnsi="Times New Roman" w:cs="Times New Roman"/>
          <w:b/>
          <w:sz w:val="24"/>
          <w:szCs w:val="24"/>
        </w:rPr>
      </w:pPr>
      <w:r w:rsidRPr="00C85530">
        <w:rPr>
          <w:rFonts w:ascii="Times New Roman" w:hAnsi="Times New Roman" w:cs="Times New Roman"/>
          <w:b/>
          <w:sz w:val="24"/>
          <w:szCs w:val="24"/>
        </w:rPr>
        <w:t>Referências</w:t>
      </w:r>
    </w:p>
    <w:p w:rsidR="00C96D64" w:rsidRPr="00C745D9" w:rsidRDefault="00C96D64" w:rsidP="00C80541">
      <w:pPr>
        <w:spacing w:line="360" w:lineRule="auto"/>
        <w:jc w:val="both"/>
        <w:rPr>
          <w:rFonts w:ascii="Times New Roman" w:hAnsi="Times New Roman" w:cs="Times New Roman"/>
          <w:b/>
          <w:sz w:val="24"/>
          <w:szCs w:val="24"/>
        </w:rPr>
      </w:pPr>
      <w:r w:rsidRPr="00C85530">
        <w:rPr>
          <w:rFonts w:ascii="Times New Roman" w:hAnsi="Times New Roman" w:cs="Times New Roman"/>
          <w:sz w:val="24"/>
          <w:szCs w:val="24"/>
        </w:rPr>
        <w:t xml:space="preserve">BAKHTIN, Mikhail Mikhailovitch. (VOLOCHÍNOV). </w:t>
      </w:r>
      <w:r w:rsidRPr="00C745D9">
        <w:rPr>
          <w:rFonts w:ascii="Times New Roman" w:hAnsi="Times New Roman" w:cs="Times New Roman"/>
          <w:b/>
          <w:sz w:val="24"/>
          <w:szCs w:val="24"/>
        </w:rPr>
        <w:t xml:space="preserve">Marxismo e filosofia da linguagem. </w:t>
      </w:r>
      <w:r w:rsidRPr="00C745D9">
        <w:rPr>
          <w:rFonts w:ascii="Times New Roman" w:hAnsi="Times New Roman" w:cs="Times New Roman"/>
          <w:sz w:val="24"/>
          <w:szCs w:val="24"/>
        </w:rPr>
        <w:t>Problemas fundamentais do método sociológico na ciência da linguagem. Trad. Michel Lahud e Yara Frateschi Vieira. 13 ed. São Paulo: Hucitec, 2009.</w:t>
      </w:r>
    </w:p>
    <w:p w:rsidR="00C96D64" w:rsidRPr="00C745D9" w:rsidRDefault="00C96D64" w:rsidP="00C80541">
      <w:pPr>
        <w:spacing w:line="360" w:lineRule="auto"/>
        <w:jc w:val="both"/>
        <w:rPr>
          <w:rFonts w:ascii="Times New Roman" w:hAnsi="Times New Roman" w:cs="Times New Roman"/>
          <w:sz w:val="24"/>
          <w:szCs w:val="24"/>
        </w:rPr>
      </w:pPr>
      <w:r w:rsidRPr="00C745D9">
        <w:rPr>
          <w:rFonts w:ascii="Times New Roman" w:hAnsi="Times New Roman" w:cs="Times New Roman"/>
          <w:sz w:val="24"/>
          <w:szCs w:val="24"/>
        </w:rPr>
        <w:t xml:space="preserve">BARBOSA, Ana Mae. </w:t>
      </w:r>
      <w:r w:rsidRPr="00C745D9">
        <w:rPr>
          <w:rFonts w:ascii="Times New Roman" w:hAnsi="Times New Roman" w:cs="Times New Roman"/>
          <w:b/>
          <w:sz w:val="24"/>
          <w:szCs w:val="24"/>
        </w:rPr>
        <w:t>A imagem no ensino da arte</w:t>
      </w:r>
      <w:r w:rsidRPr="00C745D9">
        <w:rPr>
          <w:rFonts w:ascii="Times New Roman" w:hAnsi="Times New Roman" w:cs="Times New Roman"/>
          <w:sz w:val="24"/>
          <w:szCs w:val="24"/>
        </w:rPr>
        <w:t>: anos oitenta e novos tempos. São Paulo: Perspectiva, 2010.</w:t>
      </w:r>
    </w:p>
    <w:p w:rsidR="00C96D64" w:rsidRPr="00C745D9" w:rsidRDefault="00C96D64" w:rsidP="00C80541">
      <w:pPr>
        <w:spacing w:line="360" w:lineRule="auto"/>
        <w:jc w:val="both"/>
        <w:rPr>
          <w:rFonts w:ascii="Times New Roman" w:hAnsi="Times New Roman" w:cs="Times New Roman"/>
          <w:sz w:val="24"/>
          <w:szCs w:val="24"/>
        </w:rPr>
      </w:pPr>
      <w:r w:rsidRPr="00C745D9">
        <w:rPr>
          <w:rFonts w:ascii="Times New Roman" w:hAnsi="Times New Roman" w:cs="Times New Roman"/>
          <w:sz w:val="24"/>
          <w:szCs w:val="24"/>
        </w:rPr>
        <w:lastRenderedPageBreak/>
        <w:t xml:space="preserve">BERNARDINO-COSTA, Joaze. </w:t>
      </w:r>
      <w:r w:rsidRPr="00C745D9">
        <w:rPr>
          <w:rFonts w:ascii="Times New Roman" w:hAnsi="Times New Roman" w:cs="Times New Roman"/>
          <w:b/>
          <w:sz w:val="24"/>
          <w:szCs w:val="24"/>
        </w:rPr>
        <w:t>Saberes subalternos e decolonialidade</w:t>
      </w:r>
      <w:r w:rsidRPr="00C745D9">
        <w:rPr>
          <w:rFonts w:ascii="Times New Roman" w:hAnsi="Times New Roman" w:cs="Times New Roman"/>
          <w:sz w:val="24"/>
          <w:szCs w:val="24"/>
        </w:rPr>
        <w:t>: os sindicatos das trabalhadoras domésticas do Brasil. Editora da UNB, 2015.</w:t>
      </w:r>
    </w:p>
    <w:p w:rsidR="00C96D64" w:rsidRPr="00C745D9" w:rsidRDefault="00C96D64" w:rsidP="00C80541">
      <w:pPr>
        <w:spacing w:line="360" w:lineRule="auto"/>
        <w:jc w:val="both"/>
        <w:rPr>
          <w:rFonts w:ascii="Times New Roman" w:hAnsi="Times New Roman" w:cs="Times New Roman"/>
          <w:sz w:val="24"/>
          <w:szCs w:val="24"/>
        </w:rPr>
      </w:pPr>
      <w:r w:rsidRPr="00C745D9">
        <w:rPr>
          <w:rFonts w:ascii="Times New Roman" w:hAnsi="Times New Roman" w:cs="Times New Roman"/>
          <w:sz w:val="24"/>
          <w:szCs w:val="24"/>
        </w:rPr>
        <w:t xml:space="preserve">BHABHA, Homi K. </w:t>
      </w:r>
      <w:r w:rsidRPr="00C745D9">
        <w:rPr>
          <w:rFonts w:ascii="Times New Roman" w:hAnsi="Times New Roman" w:cs="Times New Roman"/>
          <w:b/>
          <w:sz w:val="24"/>
          <w:szCs w:val="24"/>
        </w:rPr>
        <w:t>O local da cultura.</w:t>
      </w:r>
      <w:r w:rsidRPr="00C745D9">
        <w:rPr>
          <w:rFonts w:ascii="Times New Roman" w:hAnsi="Times New Roman" w:cs="Times New Roman"/>
          <w:sz w:val="24"/>
          <w:szCs w:val="24"/>
        </w:rPr>
        <w:t xml:space="preserve"> Belo Horizonte: Editora da UFMG, 1998.</w:t>
      </w:r>
    </w:p>
    <w:p w:rsidR="00C96D64" w:rsidRPr="00C745D9" w:rsidRDefault="00C96D64" w:rsidP="00C80541">
      <w:pPr>
        <w:spacing w:line="360" w:lineRule="auto"/>
        <w:jc w:val="both"/>
        <w:rPr>
          <w:rFonts w:ascii="Times New Roman" w:hAnsi="Times New Roman" w:cs="Times New Roman"/>
          <w:sz w:val="24"/>
          <w:szCs w:val="24"/>
        </w:rPr>
      </w:pPr>
      <w:r w:rsidRPr="00C745D9">
        <w:rPr>
          <w:rFonts w:ascii="Times New Roman" w:hAnsi="Times New Roman" w:cs="Times New Roman"/>
          <w:sz w:val="24"/>
          <w:szCs w:val="24"/>
        </w:rPr>
        <w:t xml:space="preserve">BRAIT, Beth (org.). </w:t>
      </w:r>
      <w:r w:rsidRPr="00C745D9">
        <w:rPr>
          <w:rFonts w:ascii="Times New Roman" w:hAnsi="Times New Roman" w:cs="Times New Roman"/>
          <w:b/>
          <w:sz w:val="24"/>
          <w:szCs w:val="24"/>
        </w:rPr>
        <w:t>Bakhtin: Conceitos-chave</w:t>
      </w:r>
      <w:r w:rsidRPr="00C745D9">
        <w:rPr>
          <w:rFonts w:ascii="Times New Roman" w:hAnsi="Times New Roman" w:cs="Times New Roman"/>
          <w:sz w:val="24"/>
          <w:szCs w:val="24"/>
        </w:rPr>
        <w:t>. 4ª Edição. São Paulo: Contexto, 2005.</w:t>
      </w:r>
    </w:p>
    <w:p w:rsidR="00C96D64" w:rsidRPr="00C745D9" w:rsidRDefault="00C96D64" w:rsidP="00C80541">
      <w:pPr>
        <w:spacing w:line="360" w:lineRule="auto"/>
        <w:jc w:val="both"/>
        <w:rPr>
          <w:rFonts w:ascii="Times New Roman" w:hAnsi="Times New Roman" w:cs="Times New Roman"/>
          <w:sz w:val="24"/>
          <w:szCs w:val="24"/>
        </w:rPr>
      </w:pPr>
      <w:r w:rsidRPr="00C745D9">
        <w:rPr>
          <w:rFonts w:ascii="Times New Roman" w:hAnsi="Times New Roman" w:cs="Times New Roman"/>
          <w:sz w:val="24"/>
          <w:szCs w:val="24"/>
        </w:rPr>
        <w:t xml:space="preserve">CANDAU, Vera Maria Ferrão. </w:t>
      </w:r>
      <w:r w:rsidRPr="00C745D9">
        <w:rPr>
          <w:rFonts w:ascii="Times New Roman" w:hAnsi="Times New Roman" w:cs="Times New Roman"/>
          <w:b/>
          <w:sz w:val="24"/>
          <w:szCs w:val="24"/>
        </w:rPr>
        <w:t xml:space="preserve">Diferenças culturais, interculturalidade e educação em direitos humanos. </w:t>
      </w:r>
      <w:r w:rsidRPr="00C745D9">
        <w:rPr>
          <w:rFonts w:ascii="Times New Roman" w:hAnsi="Times New Roman" w:cs="Times New Roman"/>
          <w:sz w:val="24"/>
          <w:szCs w:val="24"/>
        </w:rPr>
        <w:t xml:space="preserve">Campinas: Revista Educação e Sociedade, 2012. Disponível em: </w:t>
      </w:r>
      <w:hyperlink r:id="rId10" w:history="1">
        <w:r w:rsidRPr="00C745D9">
          <w:rPr>
            <w:rStyle w:val="Hyperlink"/>
            <w:rFonts w:ascii="Times New Roman" w:hAnsi="Times New Roman" w:cs="Times New Roman"/>
            <w:color w:val="auto"/>
            <w:sz w:val="24"/>
            <w:szCs w:val="24"/>
          </w:rPr>
          <w:t>http://dx.doi.org/10.1590/S0101-73302012000100015</w:t>
        </w:r>
      </w:hyperlink>
      <w:r w:rsidRPr="00C745D9">
        <w:rPr>
          <w:rFonts w:ascii="Times New Roman" w:hAnsi="Times New Roman" w:cs="Times New Roman"/>
          <w:sz w:val="24"/>
          <w:szCs w:val="24"/>
        </w:rPr>
        <w:t xml:space="preserve"> Acesso em 29 out. 2019.</w:t>
      </w:r>
    </w:p>
    <w:p w:rsidR="00C96D64" w:rsidRPr="00C92104" w:rsidRDefault="00C96D64" w:rsidP="00C80541">
      <w:pPr>
        <w:jc w:val="both"/>
        <w:rPr>
          <w:rFonts w:ascii="Times New Roman" w:hAnsi="Times New Roman" w:cs="Times New Roman"/>
          <w:sz w:val="24"/>
          <w:szCs w:val="24"/>
          <w:lang w:val="es-MX" w:eastAsia="pt-BR"/>
        </w:rPr>
      </w:pPr>
      <w:r w:rsidRPr="00C92104">
        <w:rPr>
          <w:rFonts w:ascii="Times New Roman" w:hAnsi="Times New Roman" w:cs="Times New Roman"/>
          <w:sz w:val="24"/>
          <w:szCs w:val="24"/>
          <w:lang w:val="es-MX" w:eastAsia="pt-BR"/>
        </w:rPr>
        <w:t xml:space="preserve">DE OTO, Alejandro. </w:t>
      </w:r>
      <w:r w:rsidRPr="00C92104">
        <w:rPr>
          <w:rFonts w:ascii="Times New Roman" w:hAnsi="Times New Roman" w:cs="Times New Roman"/>
          <w:b/>
          <w:sz w:val="24"/>
          <w:szCs w:val="24"/>
          <w:lang w:val="es-MX" w:eastAsia="pt-BR"/>
        </w:rPr>
        <w:t>Frantz Fanon: política y poética del sujeto</w:t>
      </w:r>
      <w:r w:rsidRPr="00C92104">
        <w:rPr>
          <w:rFonts w:ascii="Times New Roman" w:hAnsi="Times New Roman" w:cs="Times New Roman"/>
          <w:sz w:val="24"/>
          <w:szCs w:val="24"/>
          <w:lang w:val="es-MX" w:eastAsia="pt-BR"/>
        </w:rPr>
        <w:t>. México: El colégio de México, Centro de Estudios de Asia y África, 2003.</w:t>
      </w:r>
    </w:p>
    <w:p w:rsidR="00C96D64" w:rsidRPr="00C745D9" w:rsidRDefault="00C96D64" w:rsidP="00C80541">
      <w:pPr>
        <w:jc w:val="both"/>
        <w:rPr>
          <w:rFonts w:ascii="Times New Roman" w:hAnsi="Times New Roman" w:cs="Times New Roman"/>
          <w:sz w:val="24"/>
          <w:szCs w:val="24"/>
          <w:lang w:eastAsia="pt-BR"/>
        </w:rPr>
      </w:pPr>
      <w:r w:rsidRPr="00C745D9">
        <w:rPr>
          <w:rFonts w:ascii="Times New Roman" w:hAnsi="Times New Roman" w:cs="Times New Roman"/>
          <w:sz w:val="24"/>
          <w:szCs w:val="24"/>
          <w:lang w:eastAsia="pt-BR"/>
        </w:rPr>
        <w:t xml:space="preserve">DUSSEL, Enrique. </w:t>
      </w:r>
      <w:r w:rsidRPr="00C745D9">
        <w:rPr>
          <w:rFonts w:ascii="Times New Roman" w:hAnsi="Times New Roman" w:cs="Times New Roman"/>
          <w:b/>
          <w:sz w:val="24"/>
          <w:szCs w:val="24"/>
          <w:lang w:eastAsia="pt-BR"/>
        </w:rPr>
        <w:t>Modernidade e Eurocentrismo</w:t>
      </w:r>
      <w:r w:rsidRPr="00C745D9">
        <w:rPr>
          <w:rFonts w:ascii="Times New Roman" w:hAnsi="Times New Roman" w:cs="Times New Roman"/>
          <w:sz w:val="24"/>
          <w:szCs w:val="24"/>
          <w:lang w:eastAsia="pt-BR"/>
        </w:rPr>
        <w:t>. In: LANDER, Edgardo (org.). A colonialidade do saber: eurocentrismo e ciências sociais. Perspectivas Latino-americanas. Buenos Aires: Consejo Latino Americano de Ciências Sociales, 2005.</w:t>
      </w:r>
    </w:p>
    <w:p w:rsidR="00C96D64" w:rsidRPr="00C745D9" w:rsidRDefault="00C96D64" w:rsidP="00C80541">
      <w:pPr>
        <w:spacing w:line="240" w:lineRule="auto"/>
        <w:jc w:val="both"/>
        <w:rPr>
          <w:rFonts w:ascii="Times New Roman" w:hAnsi="Times New Roman" w:cs="Times New Roman"/>
          <w:sz w:val="24"/>
          <w:szCs w:val="24"/>
        </w:rPr>
      </w:pPr>
      <w:r w:rsidRPr="00C745D9">
        <w:rPr>
          <w:rFonts w:ascii="Times New Roman" w:hAnsi="Times New Roman" w:cs="Times New Roman"/>
          <w:sz w:val="24"/>
          <w:szCs w:val="24"/>
        </w:rPr>
        <w:t xml:space="preserve">FANON, Frantz. </w:t>
      </w:r>
      <w:r w:rsidRPr="00C745D9">
        <w:rPr>
          <w:rFonts w:ascii="Times New Roman" w:hAnsi="Times New Roman" w:cs="Times New Roman"/>
          <w:b/>
          <w:sz w:val="24"/>
          <w:szCs w:val="24"/>
        </w:rPr>
        <w:t>Os condenados da terra</w:t>
      </w:r>
      <w:r w:rsidRPr="00C745D9">
        <w:rPr>
          <w:rFonts w:ascii="Times New Roman" w:hAnsi="Times New Roman" w:cs="Times New Roman"/>
          <w:sz w:val="24"/>
          <w:szCs w:val="24"/>
        </w:rPr>
        <w:t>. Tradução: Emilce Albergaria Rocha, Lucy Magalhães. Juiz de Fora: Ed. UFJF, 2005.</w:t>
      </w:r>
    </w:p>
    <w:p w:rsidR="00C96D64" w:rsidRPr="00C745D9" w:rsidRDefault="00C96D64" w:rsidP="00C80541">
      <w:pPr>
        <w:spacing w:line="240" w:lineRule="auto"/>
        <w:jc w:val="both"/>
        <w:rPr>
          <w:rFonts w:ascii="Times New Roman" w:hAnsi="Times New Roman" w:cs="Times New Roman"/>
          <w:sz w:val="24"/>
          <w:szCs w:val="24"/>
        </w:rPr>
      </w:pPr>
      <w:r w:rsidRPr="00C745D9">
        <w:rPr>
          <w:rFonts w:ascii="Times New Roman" w:hAnsi="Times New Roman" w:cs="Times New Roman"/>
          <w:sz w:val="24"/>
          <w:szCs w:val="24"/>
          <w:lang w:eastAsia="pt-BR"/>
        </w:rPr>
        <w:t>FANON, Frantz.</w:t>
      </w:r>
      <w:r w:rsidRPr="00C745D9">
        <w:rPr>
          <w:rFonts w:ascii="Times New Roman" w:hAnsi="Times New Roman" w:cs="Times New Roman"/>
          <w:sz w:val="24"/>
          <w:szCs w:val="24"/>
        </w:rPr>
        <w:t xml:space="preserve"> </w:t>
      </w:r>
      <w:r w:rsidRPr="00C745D9">
        <w:rPr>
          <w:rFonts w:ascii="Times New Roman" w:hAnsi="Times New Roman" w:cs="Times New Roman"/>
          <w:b/>
          <w:sz w:val="24"/>
          <w:szCs w:val="24"/>
        </w:rPr>
        <w:t>Pele negra máscaras brancas</w:t>
      </w:r>
      <w:r w:rsidRPr="00C745D9">
        <w:rPr>
          <w:rFonts w:ascii="Times New Roman" w:hAnsi="Times New Roman" w:cs="Times New Roman"/>
          <w:sz w:val="24"/>
          <w:szCs w:val="24"/>
        </w:rPr>
        <w:t>. Tradução: Renato da Silveira. Salvador: EDUFBA, 2008.</w:t>
      </w:r>
    </w:p>
    <w:p w:rsidR="00C96D64" w:rsidRPr="00C11694" w:rsidRDefault="00C96D64" w:rsidP="00C80541">
      <w:pPr>
        <w:spacing w:line="360" w:lineRule="auto"/>
        <w:jc w:val="both"/>
        <w:rPr>
          <w:rFonts w:ascii="Times New Roman" w:hAnsi="Times New Roman" w:cs="Times New Roman"/>
          <w:sz w:val="24"/>
          <w:szCs w:val="24"/>
        </w:rPr>
      </w:pPr>
      <w:r w:rsidRPr="00C745D9">
        <w:rPr>
          <w:rFonts w:ascii="Times New Roman" w:hAnsi="Times New Roman" w:cs="Times New Roman"/>
          <w:sz w:val="24"/>
          <w:szCs w:val="24"/>
        </w:rPr>
        <w:t xml:space="preserve">FREIRE, Ana Maria Araújo. </w:t>
      </w:r>
      <w:r w:rsidRPr="00C745D9">
        <w:rPr>
          <w:rFonts w:ascii="Times New Roman" w:hAnsi="Times New Roman" w:cs="Times New Roman"/>
          <w:b/>
          <w:sz w:val="24"/>
          <w:szCs w:val="24"/>
        </w:rPr>
        <w:t>Pedagogia da libertação em Paulo Freire.</w:t>
      </w:r>
      <w:r w:rsidRPr="00C745D9">
        <w:rPr>
          <w:rFonts w:ascii="Times New Roman" w:hAnsi="Times New Roman" w:cs="Times New Roman"/>
          <w:sz w:val="24"/>
          <w:szCs w:val="24"/>
        </w:rPr>
        <w:t xml:space="preserve"> Rio de Janeiro: Editora Paz e Terra, </w:t>
      </w:r>
      <w:r w:rsidRPr="00C11694">
        <w:rPr>
          <w:rFonts w:ascii="Times New Roman" w:hAnsi="Times New Roman" w:cs="Times New Roman"/>
          <w:sz w:val="24"/>
          <w:szCs w:val="24"/>
        </w:rPr>
        <w:t>2017.</w:t>
      </w:r>
    </w:p>
    <w:p w:rsidR="00C11694" w:rsidRDefault="00C11694" w:rsidP="00C80541">
      <w:pPr>
        <w:spacing w:line="360" w:lineRule="auto"/>
        <w:jc w:val="both"/>
        <w:rPr>
          <w:rFonts w:ascii="Times New Roman" w:hAnsi="Times New Roman" w:cs="Times New Roman"/>
          <w:sz w:val="24"/>
          <w:szCs w:val="24"/>
        </w:rPr>
      </w:pPr>
      <w:r w:rsidRPr="00C11694">
        <w:rPr>
          <w:rFonts w:ascii="Times New Roman" w:hAnsi="Times New Roman" w:cs="Times New Roman"/>
          <w:sz w:val="24"/>
          <w:szCs w:val="24"/>
        </w:rPr>
        <w:t xml:space="preserve">FREIRE, Paulo. </w:t>
      </w:r>
      <w:r w:rsidRPr="00C11694">
        <w:rPr>
          <w:rFonts w:ascii="Times New Roman" w:hAnsi="Times New Roman" w:cs="Times New Roman"/>
          <w:b/>
          <w:sz w:val="24"/>
          <w:szCs w:val="24"/>
        </w:rPr>
        <w:t>Educação e Mudança.</w:t>
      </w:r>
      <w:r w:rsidRPr="00C11694">
        <w:rPr>
          <w:rFonts w:ascii="Times New Roman" w:hAnsi="Times New Roman" w:cs="Times New Roman"/>
          <w:sz w:val="24"/>
          <w:szCs w:val="24"/>
        </w:rPr>
        <w:t xml:space="preserve"> 26ª Edição</w:t>
      </w:r>
      <w:r>
        <w:rPr>
          <w:rFonts w:ascii="Times New Roman" w:hAnsi="Times New Roman" w:cs="Times New Roman"/>
          <w:sz w:val="24"/>
          <w:szCs w:val="24"/>
        </w:rPr>
        <w:t>. São Paulo: Paz e Terra, 2002.</w:t>
      </w:r>
    </w:p>
    <w:p w:rsidR="00C11694" w:rsidRPr="00C11694" w:rsidRDefault="00C11694" w:rsidP="00C80541">
      <w:pPr>
        <w:spacing w:line="360" w:lineRule="auto"/>
        <w:jc w:val="both"/>
        <w:rPr>
          <w:rFonts w:ascii="Times New Roman" w:hAnsi="Times New Roman" w:cs="Times New Roman"/>
          <w:szCs w:val="24"/>
        </w:rPr>
      </w:pPr>
      <w:r>
        <w:rPr>
          <w:rFonts w:ascii="Times New Roman" w:hAnsi="Times New Roman" w:cs="Times New Roman"/>
          <w:sz w:val="24"/>
          <w:szCs w:val="24"/>
        </w:rPr>
        <w:t>FREIRE, Paulo. Pedagogia do oprimido.66</w:t>
      </w:r>
      <w:r>
        <w:rPr>
          <w:rFonts w:ascii="Times New Roman" w:hAnsi="Times New Roman" w:cs="Times New Roman"/>
          <w:szCs w:val="24"/>
        </w:rPr>
        <w:t>ª Edição. São Paulo: Paz e Terra, 2018.</w:t>
      </w:r>
    </w:p>
    <w:p w:rsidR="00C96D64" w:rsidRPr="00C745D9" w:rsidRDefault="00C96D64" w:rsidP="00C80541">
      <w:pPr>
        <w:jc w:val="both"/>
        <w:rPr>
          <w:rFonts w:ascii="Times New Roman" w:hAnsi="Times New Roman" w:cs="Times New Roman"/>
          <w:sz w:val="24"/>
          <w:szCs w:val="24"/>
        </w:rPr>
      </w:pPr>
      <w:r w:rsidRPr="00C745D9">
        <w:rPr>
          <w:rFonts w:ascii="Times New Roman" w:hAnsi="Times New Roman" w:cs="Times New Roman"/>
          <w:sz w:val="24"/>
          <w:szCs w:val="24"/>
        </w:rPr>
        <w:t xml:space="preserve">HALL, Stuart. </w:t>
      </w:r>
      <w:r w:rsidRPr="00C745D9">
        <w:rPr>
          <w:rFonts w:ascii="Times New Roman" w:hAnsi="Times New Roman" w:cs="Times New Roman"/>
          <w:b/>
          <w:bCs/>
          <w:sz w:val="24"/>
          <w:szCs w:val="24"/>
        </w:rPr>
        <w:t>A identidade cultural na pós-modernidade.</w:t>
      </w:r>
      <w:r w:rsidRPr="00C745D9">
        <w:rPr>
          <w:rFonts w:ascii="Times New Roman" w:hAnsi="Times New Roman" w:cs="Times New Roman"/>
          <w:sz w:val="24"/>
          <w:szCs w:val="24"/>
        </w:rPr>
        <w:t xml:space="preserve"> Tradução Tomaz T. da Silva, Guaracira L. Louro. 7ª Edição. Rio de Janeiro, DPA, 2002. </w:t>
      </w:r>
    </w:p>
    <w:p w:rsidR="00C96D64" w:rsidRPr="00C745D9" w:rsidRDefault="00C96D64" w:rsidP="00C80541">
      <w:pPr>
        <w:spacing w:line="360" w:lineRule="auto"/>
        <w:jc w:val="both"/>
        <w:rPr>
          <w:rFonts w:ascii="Times New Roman" w:hAnsi="Times New Roman" w:cs="Times New Roman"/>
          <w:sz w:val="24"/>
          <w:szCs w:val="24"/>
        </w:rPr>
      </w:pPr>
      <w:r w:rsidRPr="00C745D9">
        <w:rPr>
          <w:rFonts w:ascii="Times New Roman" w:hAnsi="Times New Roman" w:cs="Times New Roman"/>
          <w:sz w:val="24"/>
          <w:szCs w:val="24"/>
        </w:rPr>
        <w:t xml:space="preserve">IKPENG. </w:t>
      </w:r>
      <w:r w:rsidRPr="00C745D9">
        <w:rPr>
          <w:rFonts w:ascii="Times New Roman" w:hAnsi="Times New Roman" w:cs="Times New Roman"/>
          <w:b/>
          <w:sz w:val="24"/>
          <w:szCs w:val="24"/>
        </w:rPr>
        <w:t xml:space="preserve">Formatura do alunos Ikpeng. </w:t>
      </w:r>
      <w:r w:rsidRPr="00C745D9">
        <w:rPr>
          <w:rFonts w:ascii="Times New Roman" w:hAnsi="Times New Roman" w:cs="Times New Roman"/>
          <w:sz w:val="24"/>
          <w:szCs w:val="24"/>
        </w:rPr>
        <w:t>Vídeo. Disponível em:</w:t>
      </w:r>
      <w:r w:rsidRPr="00C745D9">
        <w:rPr>
          <w:rFonts w:ascii="Times New Roman" w:hAnsi="Times New Roman" w:cs="Times New Roman"/>
          <w:b/>
          <w:sz w:val="24"/>
          <w:szCs w:val="24"/>
        </w:rPr>
        <w:t xml:space="preserve"> </w:t>
      </w:r>
      <w:hyperlink r:id="rId11" w:history="1">
        <w:r w:rsidRPr="00C745D9">
          <w:rPr>
            <w:rStyle w:val="Hyperlink"/>
            <w:rFonts w:ascii="Times New Roman" w:hAnsi="Times New Roman" w:cs="Times New Roman"/>
            <w:color w:val="auto"/>
            <w:sz w:val="24"/>
            <w:szCs w:val="24"/>
          </w:rPr>
          <w:t>https://www.youtube.com/watch?v=XCD6o4lyv8I</w:t>
        </w:r>
      </w:hyperlink>
      <w:r w:rsidRPr="00C745D9">
        <w:rPr>
          <w:rFonts w:ascii="Times New Roman" w:hAnsi="Times New Roman" w:cs="Times New Roman"/>
          <w:sz w:val="24"/>
          <w:szCs w:val="24"/>
        </w:rPr>
        <w:t xml:space="preserve"> Acesso em: 30 jun. 2019.</w:t>
      </w:r>
    </w:p>
    <w:p w:rsidR="00C96D64" w:rsidRPr="00C745D9" w:rsidRDefault="007060DB" w:rsidP="00C80541">
      <w:pPr>
        <w:jc w:val="both"/>
        <w:rPr>
          <w:rFonts w:ascii="Times New Roman" w:hAnsi="Times New Roman" w:cs="Times New Roman"/>
          <w:sz w:val="24"/>
          <w:szCs w:val="24"/>
        </w:rPr>
      </w:pPr>
      <w:hyperlink r:id="rId12" w:tgtFrame="_blank" w:tooltip="Clique para visualizar o currículo" w:history="1">
        <w:r w:rsidR="00C96D64" w:rsidRPr="00C745D9">
          <w:rPr>
            <w:rStyle w:val="Hyperlink"/>
            <w:rFonts w:ascii="Times New Roman" w:hAnsi="Times New Roman" w:cs="Times New Roman"/>
            <w:bCs/>
            <w:color w:val="auto"/>
            <w:sz w:val="24"/>
            <w:szCs w:val="24"/>
            <w:u w:val="none"/>
            <w:bdr w:val="none" w:sz="0" w:space="0" w:color="auto" w:frame="1"/>
          </w:rPr>
          <w:t>MARQUEZ, Renata Moureira</w:t>
        </w:r>
      </w:hyperlink>
      <w:r w:rsidR="00C96D64" w:rsidRPr="00C745D9">
        <w:rPr>
          <w:rFonts w:ascii="Times New Roman" w:hAnsi="Times New Roman" w:cs="Times New Roman"/>
          <w:sz w:val="24"/>
          <w:szCs w:val="24"/>
          <w:shd w:val="clear" w:color="auto" w:fill="FFFFFF"/>
        </w:rPr>
        <w:t xml:space="preserve">; SANTOS, Luís Alberto Brandão. </w:t>
      </w:r>
      <w:r w:rsidR="00C96D64" w:rsidRPr="00C745D9">
        <w:rPr>
          <w:rFonts w:ascii="Times New Roman" w:hAnsi="Times New Roman" w:cs="Times New Roman"/>
          <w:b/>
          <w:sz w:val="24"/>
          <w:szCs w:val="24"/>
          <w:shd w:val="clear" w:color="auto" w:fill="FFFFFF"/>
        </w:rPr>
        <w:t>Certa Geografia.</w:t>
      </w:r>
      <w:r w:rsidR="00C96D64" w:rsidRPr="00C745D9">
        <w:rPr>
          <w:rFonts w:ascii="Times New Roman" w:hAnsi="Times New Roman" w:cs="Times New Roman"/>
          <w:sz w:val="24"/>
          <w:szCs w:val="24"/>
          <w:shd w:val="clear" w:color="auto" w:fill="FFFFFF"/>
        </w:rPr>
        <w:t xml:space="preserve"> In: HISSA, C. E. V.. (Org.). Conversações: de Artes e de Ciências. Belo Horizonte: UFMG, 2011, p. 151-167.</w:t>
      </w:r>
    </w:p>
    <w:p w:rsidR="00C96D64" w:rsidRPr="00C745D9" w:rsidRDefault="00C96D64" w:rsidP="00C80541">
      <w:pPr>
        <w:spacing w:line="360" w:lineRule="auto"/>
        <w:jc w:val="both"/>
        <w:rPr>
          <w:rFonts w:ascii="Times New Roman" w:hAnsi="Times New Roman" w:cs="Times New Roman"/>
          <w:sz w:val="24"/>
          <w:szCs w:val="24"/>
        </w:rPr>
      </w:pPr>
      <w:r w:rsidRPr="00C745D9">
        <w:rPr>
          <w:rFonts w:ascii="Times New Roman" w:hAnsi="Times New Roman" w:cs="Times New Roman"/>
          <w:sz w:val="24"/>
          <w:szCs w:val="24"/>
        </w:rPr>
        <w:t xml:space="preserve">MARX, K. </w:t>
      </w:r>
      <w:r w:rsidRPr="00C745D9">
        <w:rPr>
          <w:rFonts w:ascii="Times New Roman" w:hAnsi="Times New Roman" w:cs="Times New Roman"/>
          <w:b/>
          <w:sz w:val="24"/>
          <w:szCs w:val="24"/>
        </w:rPr>
        <w:t>Manifesto Comunista</w:t>
      </w:r>
      <w:r w:rsidRPr="00C745D9">
        <w:rPr>
          <w:rFonts w:ascii="Times New Roman" w:hAnsi="Times New Roman" w:cs="Times New Roman"/>
          <w:sz w:val="24"/>
          <w:szCs w:val="24"/>
        </w:rPr>
        <w:t xml:space="preserve">. </w:t>
      </w:r>
      <w:r w:rsidRPr="00C745D9">
        <w:rPr>
          <w:rFonts w:ascii="Times New Roman" w:hAnsi="Times New Roman" w:cs="Times New Roman"/>
          <w:sz w:val="24"/>
          <w:szCs w:val="24"/>
          <w:shd w:val="clear" w:color="auto" w:fill="FFFFFF"/>
        </w:rPr>
        <w:t>Tradução:</w:t>
      </w:r>
      <w:r w:rsidRPr="00C745D9">
        <w:rPr>
          <w:rStyle w:val="apple-converted-space"/>
          <w:rFonts w:ascii="Times New Roman" w:hAnsi="Times New Roman" w:cs="Times New Roman"/>
          <w:sz w:val="24"/>
          <w:szCs w:val="24"/>
          <w:shd w:val="clear" w:color="auto" w:fill="FFFFFF"/>
        </w:rPr>
        <w:t> </w:t>
      </w:r>
      <w:hyperlink r:id="rId13" w:history="1">
        <w:r w:rsidRPr="00C745D9">
          <w:rPr>
            <w:rStyle w:val="Hyperlink"/>
            <w:rFonts w:ascii="Times New Roman" w:hAnsi="Times New Roman" w:cs="Times New Roman"/>
            <w:color w:val="auto"/>
            <w:sz w:val="24"/>
            <w:szCs w:val="24"/>
            <w:u w:val="none"/>
            <w:shd w:val="clear" w:color="auto" w:fill="FFFFFF"/>
          </w:rPr>
          <w:t>Sergio Tellaroli</w:t>
        </w:r>
      </w:hyperlink>
      <w:r w:rsidRPr="00C745D9">
        <w:rPr>
          <w:rFonts w:ascii="Times New Roman" w:hAnsi="Times New Roman" w:cs="Times New Roman"/>
          <w:sz w:val="24"/>
          <w:szCs w:val="24"/>
        </w:rPr>
        <w:t>. São Paulo: Companhia das Letras, 2012.</w:t>
      </w:r>
    </w:p>
    <w:p w:rsidR="00C96D64" w:rsidRPr="00C745D9" w:rsidRDefault="00C96D64" w:rsidP="00C80541">
      <w:pPr>
        <w:spacing w:line="240" w:lineRule="auto"/>
        <w:jc w:val="both"/>
        <w:rPr>
          <w:rFonts w:ascii="Times New Roman" w:hAnsi="Times New Roman" w:cs="Times New Roman"/>
          <w:sz w:val="24"/>
          <w:szCs w:val="24"/>
        </w:rPr>
      </w:pPr>
      <w:r w:rsidRPr="00C745D9">
        <w:rPr>
          <w:rFonts w:ascii="Times New Roman" w:hAnsi="Times New Roman" w:cs="Times New Roman"/>
          <w:sz w:val="24"/>
          <w:szCs w:val="24"/>
        </w:rPr>
        <w:lastRenderedPageBreak/>
        <w:t xml:space="preserve">MEMMI, Albert. </w:t>
      </w:r>
      <w:r w:rsidRPr="00C745D9">
        <w:rPr>
          <w:rFonts w:ascii="Times New Roman" w:hAnsi="Times New Roman" w:cs="Times New Roman"/>
          <w:b/>
          <w:sz w:val="24"/>
          <w:szCs w:val="24"/>
        </w:rPr>
        <w:t>Retrato do colonizado precedido de Retrato do colonizador</w:t>
      </w:r>
      <w:r w:rsidRPr="00C745D9">
        <w:rPr>
          <w:rFonts w:ascii="Times New Roman" w:hAnsi="Times New Roman" w:cs="Times New Roman"/>
          <w:sz w:val="24"/>
          <w:szCs w:val="24"/>
        </w:rPr>
        <w:t>. Tradução de Marcelo Jacques de Moraes. Rio de Janeiro: Civilização Brasileira, 2007.</w:t>
      </w:r>
    </w:p>
    <w:p w:rsidR="00C96D64" w:rsidRPr="00C745D9" w:rsidRDefault="00C96D64" w:rsidP="00C80541">
      <w:pPr>
        <w:spacing w:line="360" w:lineRule="auto"/>
        <w:jc w:val="both"/>
        <w:rPr>
          <w:rFonts w:ascii="Times New Roman" w:hAnsi="Times New Roman" w:cs="Times New Roman"/>
          <w:sz w:val="24"/>
          <w:szCs w:val="24"/>
        </w:rPr>
      </w:pPr>
      <w:r w:rsidRPr="00C745D9">
        <w:rPr>
          <w:rFonts w:ascii="Times New Roman" w:hAnsi="Times New Roman" w:cs="Times New Roman"/>
          <w:sz w:val="24"/>
          <w:szCs w:val="24"/>
        </w:rPr>
        <w:t xml:space="preserve">MORIN, Edgar. </w:t>
      </w:r>
      <w:r w:rsidRPr="00C745D9">
        <w:rPr>
          <w:rFonts w:ascii="Times New Roman" w:hAnsi="Times New Roman" w:cs="Times New Roman"/>
          <w:b/>
          <w:sz w:val="24"/>
          <w:szCs w:val="24"/>
        </w:rPr>
        <w:t>Educação e complexidade</w:t>
      </w:r>
      <w:r w:rsidRPr="00C745D9">
        <w:rPr>
          <w:rFonts w:ascii="Times New Roman" w:hAnsi="Times New Roman" w:cs="Times New Roman"/>
          <w:sz w:val="24"/>
          <w:szCs w:val="24"/>
        </w:rPr>
        <w:t>: os sete saberes e outros ensaios. Tradução de Edgar de Assis Carvalho. 6ª Edição. São Paulo: Cortez, 2013.</w:t>
      </w:r>
    </w:p>
    <w:p w:rsidR="00C96D64" w:rsidRPr="00C745D9" w:rsidRDefault="00C96D64" w:rsidP="00C80541">
      <w:pPr>
        <w:jc w:val="both"/>
        <w:rPr>
          <w:rFonts w:ascii="Times New Roman" w:hAnsi="Times New Roman" w:cs="Times New Roman"/>
          <w:sz w:val="24"/>
          <w:szCs w:val="24"/>
        </w:rPr>
      </w:pPr>
      <w:r w:rsidRPr="00C745D9">
        <w:rPr>
          <w:rFonts w:ascii="Times New Roman" w:hAnsi="Times New Roman" w:cs="Times New Roman"/>
          <w:sz w:val="24"/>
          <w:szCs w:val="24"/>
        </w:rPr>
        <w:t xml:space="preserve">QUIJANO, Anibal. </w:t>
      </w:r>
      <w:r w:rsidRPr="00C745D9">
        <w:rPr>
          <w:rFonts w:ascii="Times New Roman" w:hAnsi="Times New Roman" w:cs="Times New Roman"/>
          <w:b/>
          <w:sz w:val="24"/>
          <w:szCs w:val="24"/>
        </w:rPr>
        <w:t>Colonialidade do poder e classificação social</w:t>
      </w:r>
      <w:r w:rsidRPr="00C745D9">
        <w:rPr>
          <w:rFonts w:ascii="Times New Roman" w:hAnsi="Times New Roman" w:cs="Times New Roman"/>
          <w:sz w:val="24"/>
          <w:szCs w:val="24"/>
        </w:rPr>
        <w:t>. In: SANTOS, Boaventura de Sousa; MENESES, Maria Paula (Orgs). Epistemologias do sul. São Paulo: Cortez, 2010. (pp.  31-83)</w:t>
      </w:r>
    </w:p>
    <w:p w:rsidR="00C96D64" w:rsidRPr="00C745D9" w:rsidRDefault="00C96D64" w:rsidP="00C80541">
      <w:pPr>
        <w:jc w:val="both"/>
        <w:rPr>
          <w:rFonts w:ascii="Times New Roman" w:hAnsi="Times New Roman" w:cs="Times New Roman"/>
          <w:sz w:val="24"/>
          <w:szCs w:val="24"/>
        </w:rPr>
      </w:pPr>
      <w:r w:rsidRPr="00C745D9">
        <w:rPr>
          <w:rFonts w:ascii="Times New Roman" w:hAnsi="Times New Roman" w:cs="Times New Roman"/>
          <w:sz w:val="24"/>
          <w:szCs w:val="24"/>
        </w:rPr>
        <w:t xml:space="preserve">SANTOS, Boaventura de Sousa. </w:t>
      </w:r>
      <w:r w:rsidRPr="00C745D9">
        <w:rPr>
          <w:rFonts w:ascii="Times New Roman" w:hAnsi="Times New Roman" w:cs="Times New Roman"/>
          <w:b/>
          <w:sz w:val="24"/>
          <w:szCs w:val="24"/>
        </w:rPr>
        <w:t>Para além do pensamento abissal</w:t>
      </w:r>
      <w:r w:rsidRPr="00C745D9">
        <w:rPr>
          <w:rFonts w:ascii="Times New Roman" w:hAnsi="Times New Roman" w:cs="Times New Roman"/>
          <w:sz w:val="24"/>
          <w:szCs w:val="24"/>
        </w:rPr>
        <w:t>: das linhas globais a uma ecologia de saberes. In: SANTOS, Boaventura de Sousa; MENESES, Maria Paula (Orgs). Epistemologias do sul. São Paulo: Cortez, 2010. (pp.  31-83)</w:t>
      </w:r>
    </w:p>
    <w:p w:rsidR="00C96D64" w:rsidRPr="00C745D9" w:rsidRDefault="00C96D64" w:rsidP="00C80541">
      <w:pPr>
        <w:jc w:val="both"/>
        <w:rPr>
          <w:rFonts w:ascii="Times New Roman" w:hAnsi="Times New Roman" w:cs="Times New Roman"/>
          <w:sz w:val="24"/>
          <w:szCs w:val="24"/>
        </w:rPr>
      </w:pPr>
      <w:r w:rsidRPr="00C85530">
        <w:rPr>
          <w:rFonts w:ascii="Times New Roman" w:hAnsi="Times New Roman" w:cs="Times New Roman"/>
          <w:sz w:val="24"/>
          <w:szCs w:val="24"/>
        </w:rPr>
        <w:t xml:space="preserve">SANTOS, Boaventura de Sousa. </w:t>
      </w:r>
      <w:r w:rsidRPr="00C92104">
        <w:rPr>
          <w:rFonts w:ascii="Times New Roman" w:hAnsi="Times New Roman" w:cs="Times New Roman"/>
          <w:b/>
          <w:sz w:val="24"/>
          <w:szCs w:val="24"/>
          <w:lang w:val="en-US"/>
        </w:rPr>
        <w:t>Toward a new common sense</w:t>
      </w:r>
      <w:r w:rsidRPr="00C92104">
        <w:rPr>
          <w:rFonts w:ascii="Times New Roman" w:hAnsi="Times New Roman" w:cs="Times New Roman"/>
          <w:sz w:val="24"/>
          <w:szCs w:val="24"/>
          <w:lang w:val="en-US"/>
        </w:rPr>
        <w:t xml:space="preserve">: law, Science and politics in the paradigmatic transition. </w:t>
      </w:r>
      <w:r w:rsidRPr="00C745D9">
        <w:rPr>
          <w:rFonts w:ascii="Times New Roman" w:hAnsi="Times New Roman" w:cs="Times New Roman"/>
          <w:sz w:val="24"/>
          <w:szCs w:val="24"/>
        </w:rPr>
        <w:t>New York: Routledge, 1995.</w:t>
      </w:r>
    </w:p>
    <w:p w:rsidR="00C96D64" w:rsidRPr="00C745D9" w:rsidRDefault="00C96D64" w:rsidP="00C80541">
      <w:pPr>
        <w:spacing w:line="360" w:lineRule="auto"/>
        <w:jc w:val="both"/>
        <w:rPr>
          <w:rFonts w:ascii="Times New Roman" w:hAnsi="Times New Roman" w:cs="Times New Roman"/>
          <w:sz w:val="24"/>
          <w:szCs w:val="24"/>
        </w:rPr>
      </w:pPr>
      <w:r w:rsidRPr="00C745D9">
        <w:rPr>
          <w:rFonts w:ascii="Times New Roman" w:hAnsi="Times New Roman" w:cs="Times New Roman"/>
          <w:sz w:val="24"/>
          <w:szCs w:val="24"/>
        </w:rPr>
        <w:t xml:space="preserve">SILVÉRIO, Valter Roberto. </w:t>
      </w:r>
      <w:r w:rsidRPr="00C745D9">
        <w:rPr>
          <w:rFonts w:ascii="Times New Roman" w:hAnsi="Times New Roman" w:cs="Times New Roman"/>
          <w:b/>
          <w:sz w:val="24"/>
          <w:szCs w:val="24"/>
        </w:rPr>
        <w:t>Síntese da Coleção História Geral da África</w:t>
      </w:r>
      <w:r w:rsidRPr="00C745D9">
        <w:rPr>
          <w:rFonts w:ascii="Times New Roman" w:hAnsi="Times New Roman" w:cs="Times New Roman"/>
          <w:sz w:val="24"/>
          <w:szCs w:val="24"/>
        </w:rPr>
        <w:t>: Pré-história ao Século XVI. São Carlos: UFSCAR, 2013.</w:t>
      </w:r>
    </w:p>
    <w:p w:rsidR="00C96D64" w:rsidRPr="00670647" w:rsidRDefault="00C96D64" w:rsidP="00C80541">
      <w:pPr>
        <w:autoSpaceDE w:val="0"/>
        <w:autoSpaceDN w:val="0"/>
        <w:adjustRightInd w:val="0"/>
        <w:jc w:val="both"/>
        <w:rPr>
          <w:rFonts w:ascii="Times New Roman" w:hAnsi="Times New Roman" w:cs="Times New Roman"/>
          <w:sz w:val="24"/>
          <w:szCs w:val="24"/>
          <w:lang w:eastAsia="pt-BR"/>
        </w:rPr>
      </w:pPr>
      <w:r w:rsidRPr="00C745D9">
        <w:rPr>
          <w:rFonts w:ascii="Times New Roman" w:hAnsi="Times New Roman" w:cs="Times New Roman"/>
          <w:sz w:val="24"/>
          <w:szCs w:val="24"/>
          <w:lang w:eastAsia="pt-BR"/>
        </w:rPr>
        <w:t xml:space="preserve">SPIVAK, Gayatri Chakravorty. </w:t>
      </w:r>
      <w:r w:rsidRPr="00C745D9">
        <w:rPr>
          <w:rFonts w:ascii="Times New Roman" w:hAnsi="Times New Roman" w:cs="Times New Roman"/>
          <w:b/>
          <w:iCs/>
          <w:sz w:val="24"/>
          <w:szCs w:val="24"/>
          <w:lang w:eastAsia="pt-BR"/>
        </w:rPr>
        <w:t>Pode o subalterno falar?</w:t>
      </w:r>
      <w:r w:rsidRPr="00C745D9">
        <w:rPr>
          <w:rFonts w:ascii="Times New Roman" w:hAnsi="Times New Roman" w:cs="Times New Roman"/>
          <w:i/>
          <w:iCs/>
          <w:sz w:val="24"/>
          <w:szCs w:val="24"/>
          <w:lang w:eastAsia="pt-BR"/>
        </w:rPr>
        <w:t xml:space="preserve"> </w:t>
      </w:r>
      <w:r w:rsidRPr="00C745D9">
        <w:rPr>
          <w:rFonts w:ascii="Times New Roman" w:hAnsi="Times New Roman" w:cs="Times New Roman"/>
          <w:sz w:val="24"/>
          <w:szCs w:val="24"/>
          <w:lang w:eastAsia="pt-BR"/>
        </w:rPr>
        <w:t xml:space="preserve">1 Ed. Tradução Sandra Regina Goulart Almeida; Marcos Pereira Feitosa; André Pereira. Belo Horizonte: Editora da </w:t>
      </w:r>
      <w:r w:rsidRPr="00670647">
        <w:rPr>
          <w:rFonts w:ascii="Times New Roman" w:hAnsi="Times New Roman" w:cs="Times New Roman"/>
          <w:sz w:val="24"/>
          <w:szCs w:val="24"/>
          <w:lang w:eastAsia="pt-BR"/>
        </w:rPr>
        <w:t>UFMG, 2010.</w:t>
      </w:r>
    </w:p>
    <w:p w:rsidR="00C96D64" w:rsidRPr="00670647" w:rsidRDefault="00C96D64" w:rsidP="00C80541">
      <w:pPr>
        <w:spacing w:line="360" w:lineRule="auto"/>
        <w:jc w:val="both"/>
        <w:rPr>
          <w:rFonts w:ascii="Times New Roman" w:hAnsi="Times New Roman" w:cs="Times New Roman"/>
          <w:sz w:val="24"/>
          <w:szCs w:val="24"/>
        </w:rPr>
      </w:pPr>
      <w:r w:rsidRPr="00670647">
        <w:rPr>
          <w:rFonts w:ascii="Times New Roman" w:hAnsi="Times New Roman" w:cs="Times New Roman"/>
          <w:sz w:val="24"/>
          <w:szCs w:val="24"/>
          <w:lang w:val="es-MX"/>
        </w:rPr>
        <w:t xml:space="preserve">WALSH, Catherine. Introducion - </w:t>
      </w:r>
      <w:r w:rsidRPr="00C96D64">
        <w:rPr>
          <w:rFonts w:ascii="Times New Roman" w:hAnsi="Times New Roman" w:cs="Times New Roman"/>
          <w:b/>
          <w:sz w:val="24"/>
          <w:szCs w:val="24"/>
          <w:lang w:val="es-MX"/>
        </w:rPr>
        <w:t>(Re) pensamiento crítico y (de) colonialidad.</w:t>
      </w:r>
      <w:r w:rsidRPr="00670647">
        <w:rPr>
          <w:rFonts w:ascii="Times New Roman" w:hAnsi="Times New Roman" w:cs="Times New Roman"/>
          <w:sz w:val="24"/>
          <w:szCs w:val="24"/>
          <w:lang w:val="es-MX"/>
        </w:rPr>
        <w:t xml:space="preserve"> In: WALSH, C. Pensamiento crítico y matriz (de)colonial. Reflexiones latinoamericanas. </w:t>
      </w:r>
      <w:r w:rsidRPr="00670647">
        <w:rPr>
          <w:rFonts w:ascii="Times New Roman" w:hAnsi="Times New Roman" w:cs="Times New Roman"/>
          <w:sz w:val="24"/>
          <w:szCs w:val="24"/>
        </w:rPr>
        <w:t>Quito: Ediciones Abya-yala, 2005. p. 13-35.</w:t>
      </w:r>
    </w:p>
    <w:p w:rsidR="00C96D64" w:rsidRPr="00670647" w:rsidRDefault="00C96D64" w:rsidP="00C80541">
      <w:pPr>
        <w:spacing w:line="360" w:lineRule="auto"/>
        <w:jc w:val="both"/>
        <w:rPr>
          <w:rFonts w:ascii="Times New Roman" w:hAnsi="Times New Roman" w:cs="Times New Roman"/>
          <w:sz w:val="24"/>
          <w:szCs w:val="24"/>
        </w:rPr>
      </w:pPr>
      <w:r w:rsidRPr="00670647">
        <w:rPr>
          <w:rFonts w:ascii="Times New Roman" w:hAnsi="Times New Roman" w:cs="Times New Roman"/>
          <w:sz w:val="24"/>
          <w:szCs w:val="24"/>
        </w:rPr>
        <w:t xml:space="preserve">ZAMPERETTI, Maristani Polidori. </w:t>
      </w:r>
      <w:r w:rsidRPr="00670647">
        <w:rPr>
          <w:rFonts w:ascii="Times New Roman" w:hAnsi="Times New Roman" w:cs="Times New Roman"/>
          <w:b/>
          <w:sz w:val="24"/>
          <w:szCs w:val="24"/>
        </w:rPr>
        <w:t>O Eu e o Outro na sala de aula</w:t>
      </w:r>
      <w:r w:rsidRPr="00670647">
        <w:rPr>
          <w:rFonts w:ascii="Times New Roman" w:hAnsi="Times New Roman" w:cs="Times New Roman"/>
          <w:sz w:val="24"/>
          <w:szCs w:val="24"/>
        </w:rPr>
        <w:t xml:space="preserve"> – ocultando e revelando máscaras. 2007. 130 f. Dissertação (Mestrado em Educação) – Programa de Pós-Graduação em Educação, Universidade Federal de Pelotas, Pelotas.</w:t>
      </w:r>
    </w:p>
    <w:p w:rsidR="00F81C18" w:rsidRPr="00C745D9" w:rsidRDefault="00F81C18" w:rsidP="00C80541">
      <w:pPr>
        <w:spacing w:line="360" w:lineRule="auto"/>
        <w:jc w:val="both"/>
        <w:rPr>
          <w:rFonts w:ascii="Times New Roman" w:hAnsi="Times New Roman" w:cs="Times New Roman"/>
          <w:sz w:val="24"/>
          <w:szCs w:val="24"/>
        </w:rPr>
      </w:pPr>
    </w:p>
    <w:sectPr w:rsidR="00F81C18" w:rsidRPr="00C745D9" w:rsidSect="00CD7427">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0DB" w:rsidRDefault="007060DB" w:rsidP="00AD5408">
      <w:pPr>
        <w:spacing w:after="0" w:line="240" w:lineRule="auto"/>
      </w:pPr>
      <w:r>
        <w:separator/>
      </w:r>
    </w:p>
  </w:endnote>
  <w:endnote w:type="continuationSeparator" w:id="0">
    <w:p w:rsidR="007060DB" w:rsidRDefault="007060DB" w:rsidP="00AD5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0DB" w:rsidRDefault="007060DB" w:rsidP="00AD5408">
      <w:pPr>
        <w:spacing w:after="0" w:line="240" w:lineRule="auto"/>
      </w:pPr>
      <w:r>
        <w:separator/>
      </w:r>
    </w:p>
  </w:footnote>
  <w:footnote w:type="continuationSeparator" w:id="0">
    <w:p w:rsidR="007060DB" w:rsidRDefault="007060DB" w:rsidP="00AD5408">
      <w:pPr>
        <w:spacing w:after="0" w:line="240" w:lineRule="auto"/>
      </w:pPr>
      <w:r>
        <w:continuationSeparator/>
      </w:r>
    </w:p>
  </w:footnote>
  <w:footnote w:id="1">
    <w:p w:rsidR="00B54C18" w:rsidRPr="008152BB" w:rsidRDefault="00B54C18">
      <w:pPr>
        <w:pStyle w:val="Textodenotaderodap"/>
        <w:rPr>
          <w:lang w:val="pt-BR"/>
        </w:rPr>
      </w:pPr>
      <w:r>
        <w:rPr>
          <w:rStyle w:val="Refdenotaderodap"/>
        </w:rPr>
        <w:footnoteRef/>
      </w:r>
      <w:r>
        <w:t xml:space="preserve"> </w:t>
      </w:r>
      <w:r w:rsidRPr="008152BB">
        <w:rPr>
          <w:rFonts w:ascii="Times New Roman" w:hAnsi="Times New Roman"/>
          <w:lang w:val="pt-BR"/>
        </w:rPr>
        <w:t>A oficina foi desenvolvida com os colegas Carla Gisele Corrêa e Octavio Beles Vieira, bolsistas do Programa PIBID</w:t>
      </w:r>
      <w:r w:rsidR="005233A0" w:rsidRPr="008152BB">
        <w:rPr>
          <w:rFonts w:ascii="Times New Roman" w:hAnsi="Times New Roman"/>
          <w:lang w:val="pt-BR"/>
        </w:rPr>
        <w:t>, Projeto Artes Visuais, coordenado pela Profa. Dra. Maristani P. Zamperetti.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AF"/>
    <w:rsid w:val="00002F1A"/>
    <w:rsid w:val="00016834"/>
    <w:rsid w:val="0002228E"/>
    <w:rsid w:val="00030D6F"/>
    <w:rsid w:val="00031AE4"/>
    <w:rsid w:val="00041DE8"/>
    <w:rsid w:val="00042667"/>
    <w:rsid w:val="00090EA9"/>
    <w:rsid w:val="000A0620"/>
    <w:rsid w:val="000A4D86"/>
    <w:rsid w:val="000C3B7C"/>
    <w:rsid w:val="000D05A5"/>
    <w:rsid w:val="000D17C3"/>
    <w:rsid w:val="000F3C81"/>
    <w:rsid w:val="00111AFF"/>
    <w:rsid w:val="00137741"/>
    <w:rsid w:val="00165238"/>
    <w:rsid w:val="00165735"/>
    <w:rsid w:val="00175B55"/>
    <w:rsid w:val="00197D7A"/>
    <w:rsid w:val="001A0F7B"/>
    <w:rsid w:val="001C1348"/>
    <w:rsid w:val="001C561C"/>
    <w:rsid w:val="0025559A"/>
    <w:rsid w:val="00257CB0"/>
    <w:rsid w:val="0026749F"/>
    <w:rsid w:val="00267F0C"/>
    <w:rsid w:val="00275A73"/>
    <w:rsid w:val="00283CAE"/>
    <w:rsid w:val="002A6AFD"/>
    <w:rsid w:val="002B5B67"/>
    <w:rsid w:val="003005F9"/>
    <w:rsid w:val="00307762"/>
    <w:rsid w:val="00312F81"/>
    <w:rsid w:val="00314DE5"/>
    <w:rsid w:val="003332F3"/>
    <w:rsid w:val="00336FAD"/>
    <w:rsid w:val="00341BAA"/>
    <w:rsid w:val="003421D4"/>
    <w:rsid w:val="00346CD0"/>
    <w:rsid w:val="00347011"/>
    <w:rsid w:val="003624E5"/>
    <w:rsid w:val="00362A09"/>
    <w:rsid w:val="003A2520"/>
    <w:rsid w:val="003C1F6D"/>
    <w:rsid w:val="00415BA0"/>
    <w:rsid w:val="00417B22"/>
    <w:rsid w:val="00453F80"/>
    <w:rsid w:val="00480DD6"/>
    <w:rsid w:val="004A03CD"/>
    <w:rsid w:val="004C39D8"/>
    <w:rsid w:val="004E57C8"/>
    <w:rsid w:val="004E7A89"/>
    <w:rsid w:val="0050212E"/>
    <w:rsid w:val="00507C05"/>
    <w:rsid w:val="00512695"/>
    <w:rsid w:val="005233A0"/>
    <w:rsid w:val="005233C9"/>
    <w:rsid w:val="00557F8F"/>
    <w:rsid w:val="0056582E"/>
    <w:rsid w:val="00571D76"/>
    <w:rsid w:val="0057752D"/>
    <w:rsid w:val="005853B2"/>
    <w:rsid w:val="005E3E1D"/>
    <w:rsid w:val="005F3FBD"/>
    <w:rsid w:val="00647518"/>
    <w:rsid w:val="00664741"/>
    <w:rsid w:val="00670647"/>
    <w:rsid w:val="0067294A"/>
    <w:rsid w:val="006951D4"/>
    <w:rsid w:val="006A5E48"/>
    <w:rsid w:val="006A6C4A"/>
    <w:rsid w:val="006B056A"/>
    <w:rsid w:val="006B2663"/>
    <w:rsid w:val="007060DB"/>
    <w:rsid w:val="007062B9"/>
    <w:rsid w:val="00714B64"/>
    <w:rsid w:val="00735167"/>
    <w:rsid w:val="00750EAB"/>
    <w:rsid w:val="0075119F"/>
    <w:rsid w:val="00755A64"/>
    <w:rsid w:val="00777C95"/>
    <w:rsid w:val="007875D2"/>
    <w:rsid w:val="007924CE"/>
    <w:rsid w:val="00792933"/>
    <w:rsid w:val="0080041B"/>
    <w:rsid w:val="008152BB"/>
    <w:rsid w:val="00817220"/>
    <w:rsid w:val="00821E8F"/>
    <w:rsid w:val="008459B6"/>
    <w:rsid w:val="00852AB9"/>
    <w:rsid w:val="0086279D"/>
    <w:rsid w:val="008A7BF4"/>
    <w:rsid w:val="008C623F"/>
    <w:rsid w:val="00906A02"/>
    <w:rsid w:val="009641D6"/>
    <w:rsid w:val="009704D2"/>
    <w:rsid w:val="009822B6"/>
    <w:rsid w:val="009C7849"/>
    <w:rsid w:val="00A00470"/>
    <w:rsid w:val="00A2757D"/>
    <w:rsid w:val="00A31917"/>
    <w:rsid w:val="00A45518"/>
    <w:rsid w:val="00A75CD9"/>
    <w:rsid w:val="00A873C4"/>
    <w:rsid w:val="00A94DB5"/>
    <w:rsid w:val="00AA0C67"/>
    <w:rsid w:val="00AA7F30"/>
    <w:rsid w:val="00AB1FC1"/>
    <w:rsid w:val="00AB5EE8"/>
    <w:rsid w:val="00AC405A"/>
    <w:rsid w:val="00AC79BC"/>
    <w:rsid w:val="00AD2C1E"/>
    <w:rsid w:val="00AD5408"/>
    <w:rsid w:val="00B12F4E"/>
    <w:rsid w:val="00B30E62"/>
    <w:rsid w:val="00B327EF"/>
    <w:rsid w:val="00B5376B"/>
    <w:rsid w:val="00B54C18"/>
    <w:rsid w:val="00B80B80"/>
    <w:rsid w:val="00B81793"/>
    <w:rsid w:val="00B91C02"/>
    <w:rsid w:val="00BD19F3"/>
    <w:rsid w:val="00BD39BD"/>
    <w:rsid w:val="00BD760D"/>
    <w:rsid w:val="00C1039C"/>
    <w:rsid w:val="00C11694"/>
    <w:rsid w:val="00C228E1"/>
    <w:rsid w:val="00C54787"/>
    <w:rsid w:val="00C745D9"/>
    <w:rsid w:val="00C80541"/>
    <w:rsid w:val="00C85176"/>
    <w:rsid w:val="00C85530"/>
    <w:rsid w:val="00C87324"/>
    <w:rsid w:val="00C92104"/>
    <w:rsid w:val="00C94802"/>
    <w:rsid w:val="00C96D64"/>
    <w:rsid w:val="00CB096A"/>
    <w:rsid w:val="00CC4AD5"/>
    <w:rsid w:val="00CC69BD"/>
    <w:rsid w:val="00CD18D2"/>
    <w:rsid w:val="00CD7427"/>
    <w:rsid w:val="00CF3AED"/>
    <w:rsid w:val="00D24A8B"/>
    <w:rsid w:val="00D34FE3"/>
    <w:rsid w:val="00D40175"/>
    <w:rsid w:val="00D535CA"/>
    <w:rsid w:val="00D6155A"/>
    <w:rsid w:val="00D867DB"/>
    <w:rsid w:val="00DB1303"/>
    <w:rsid w:val="00DF2757"/>
    <w:rsid w:val="00E321AE"/>
    <w:rsid w:val="00E45B0C"/>
    <w:rsid w:val="00E51395"/>
    <w:rsid w:val="00E97BF1"/>
    <w:rsid w:val="00EB435E"/>
    <w:rsid w:val="00EE2862"/>
    <w:rsid w:val="00F00C8D"/>
    <w:rsid w:val="00F30FD2"/>
    <w:rsid w:val="00F364EC"/>
    <w:rsid w:val="00F425D6"/>
    <w:rsid w:val="00F502F8"/>
    <w:rsid w:val="00F71257"/>
    <w:rsid w:val="00F7483B"/>
    <w:rsid w:val="00F81C18"/>
    <w:rsid w:val="00F970FD"/>
    <w:rsid w:val="00FB7177"/>
    <w:rsid w:val="00FD6FAF"/>
    <w:rsid w:val="00FE4FF7"/>
    <w:rsid w:val="00FE5234"/>
    <w:rsid w:val="00FE60A1"/>
    <w:rsid w:val="00FE7D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DC4449-DD1C-4D01-94DF-1F069083A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daseoprimria">
    <w:name w:val="Título da seção primária"/>
    <w:basedOn w:val="Normal"/>
    <w:qFormat/>
    <w:rsid w:val="00D24A8B"/>
    <w:pPr>
      <w:widowControl w:val="0"/>
      <w:suppressAutoHyphens/>
      <w:spacing w:after="0" w:line="240" w:lineRule="auto"/>
      <w:jc w:val="both"/>
    </w:pPr>
    <w:rPr>
      <w:rFonts w:ascii="Arial" w:eastAsia="Arial Unicode MS" w:hAnsi="Arial" w:cs="Times New Roman"/>
      <w:b/>
      <w:kern w:val="1"/>
      <w:sz w:val="26"/>
      <w:szCs w:val="24"/>
      <w:lang w:eastAsia="pt-BR"/>
    </w:rPr>
  </w:style>
  <w:style w:type="paragraph" w:customStyle="1" w:styleId="Leyendadefiguraotabla">
    <w:name w:val="Leyenda de figura o tabla"/>
    <w:basedOn w:val="Normal"/>
    <w:rsid w:val="00D24A8B"/>
    <w:pPr>
      <w:suppressAutoHyphens/>
      <w:spacing w:before="120" w:after="360" w:line="240" w:lineRule="auto"/>
      <w:ind w:firstLine="709"/>
      <w:jc w:val="center"/>
    </w:pPr>
    <w:rPr>
      <w:rFonts w:ascii="Arial" w:eastAsia="Times New Roman" w:hAnsi="Arial" w:cs="Times New Roman"/>
      <w:i/>
      <w:sz w:val="18"/>
      <w:szCs w:val="24"/>
      <w:lang w:val="es-ES_tradnl" w:eastAsia="es-ES_tradnl"/>
    </w:rPr>
  </w:style>
  <w:style w:type="paragraph" w:styleId="Textodecomentrio">
    <w:name w:val="annotation text"/>
    <w:basedOn w:val="Normal"/>
    <w:link w:val="TextodecomentrioChar"/>
    <w:uiPriority w:val="99"/>
    <w:semiHidden/>
    <w:rsid w:val="00D24A8B"/>
    <w:pPr>
      <w:spacing w:line="240" w:lineRule="auto"/>
    </w:pPr>
    <w:rPr>
      <w:rFonts w:ascii="Calibri" w:eastAsia="Calibri" w:hAnsi="Calibri" w:cs="Times New Roman"/>
      <w:sz w:val="20"/>
      <w:szCs w:val="20"/>
    </w:rPr>
  </w:style>
  <w:style w:type="character" w:customStyle="1" w:styleId="TextodecomentrioChar">
    <w:name w:val="Texto de comentário Char"/>
    <w:basedOn w:val="Fontepargpadro"/>
    <w:link w:val="Textodecomentrio"/>
    <w:uiPriority w:val="99"/>
    <w:semiHidden/>
    <w:rsid w:val="00D24A8B"/>
    <w:rPr>
      <w:rFonts w:ascii="Calibri" w:eastAsia="Calibri" w:hAnsi="Calibri" w:cs="Times New Roman"/>
      <w:sz w:val="20"/>
      <w:szCs w:val="20"/>
    </w:rPr>
  </w:style>
  <w:style w:type="paragraph" w:styleId="Textodebalo">
    <w:name w:val="Balloon Text"/>
    <w:basedOn w:val="Normal"/>
    <w:link w:val="TextodebaloChar"/>
    <w:uiPriority w:val="99"/>
    <w:semiHidden/>
    <w:unhideWhenUsed/>
    <w:rsid w:val="00D24A8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24A8B"/>
    <w:rPr>
      <w:rFonts w:ascii="Tahoma" w:hAnsi="Tahoma" w:cs="Tahoma"/>
      <w:sz w:val="16"/>
      <w:szCs w:val="16"/>
    </w:rPr>
  </w:style>
  <w:style w:type="character" w:styleId="Hyperlink">
    <w:name w:val="Hyperlink"/>
    <w:rsid w:val="00AD5408"/>
    <w:rPr>
      <w:color w:val="0000FF"/>
      <w:u w:val="single"/>
    </w:rPr>
  </w:style>
  <w:style w:type="paragraph" w:styleId="Textodenotaderodap">
    <w:name w:val="footnote text"/>
    <w:basedOn w:val="Normal"/>
    <w:link w:val="TextodenotaderodapChar"/>
    <w:uiPriority w:val="99"/>
    <w:semiHidden/>
    <w:unhideWhenUsed/>
    <w:rsid w:val="00AD5408"/>
    <w:pPr>
      <w:widowControl w:val="0"/>
      <w:suppressAutoHyphens/>
      <w:spacing w:after="0" w:line="240" w:lineRule="auto"/>
      <w:ind w:firstLine="709"/>
      <w:jc w:val="both"/>
    </w:pPr>
    <w:rPr>
      <w:rFonts w:ascii="Arial" w:eastAsia="Arial Unicode MS" w:hAnsi="Arial" w:cs="Times New Roman"/>
      <w:kern w:val="1"/>
      <w:sz w:val="20"/>
      <w:szCs w:val="20"/>
      <w:lang w:val="x-none" w:eastAsia="x-none"/>
    </w:rPr>
  </w:style>
  <w:style w:type="character" w:customStyle="1" w:styleId="TextodenotaderodapChar">
    <w:name w:val="Texto de nota de rodapé Char"/>
    <w:basedOn w:val="Fontepargpadro"/>
    <w:link w:val="Textodenotaderodap"/>
    <w:uiPriority w:val="99"/>
    <w:semiHidden/>
    <w:rsid w:val="00AD5408"/>
    <w:rPr>
      <w:rFonts w:ascii="Arial" w:eastAsia="Arial Unicode MS" w:hAnsi="Arial" w:cs="Times New Roman"/>
      <w:kern w:val="1"/>
      <w:sz w:val="20"/>
      <w:szCs w:val="20"/>
      <w:lang w:val="x-none" w:eastAsia="x-none"/>
    </w:rPr>
  </w:style>
  <w:style w:type="character" w:styleId="Refdenotaderodap">
    <w:name w:val="footnote reference"/>
    <w:uiPriority w:val="99"/>
    <w:semiHidden/>
    <w:unhideWhenUsed/>
    <w:rsid w:val="00AD5408"/>
    <w:rPr>
      <w:vertAlign w:val="superscript"/>
    </w:rPr>
  </w:style>
  <w:style w:type="character" w:customStyle="1" w:styleId="apple-converted-space">
    <w:name w:val="apple-converted-space"/>
    <w:basedOn w:val="Fontepargpadro"/>
    <w:rsid w:val="00777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companhiadasletras.com.br/autor.php?codigo=00602"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lattes.cnpq.br/516972083754477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youtube.com/watch?v=XCD6o4lyv8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x.doi.org/10.1590/S0101-73302012000100015"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76F8D-DDD3-4606-B8C6-2FB216208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6164</Words>
  <Characters>33288</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Laura Torres</cp:lastModifiedBy>
  <cp:revision>7</cp:revision>
  <cp:lastPrinted>2019-08-04T21:56:00Z</cp:lastPrinted>
  <dcterms:created xsi:type="dcterms:W3CDTF">2019-08-06T18:45:00Z</dcterms:created>
  <dcterms:modified xsi:type="dcterms:W3CDTF">2019-08-06T19:32:00Z</dcterms:modified>
</cp:coreProperties>
</file>