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E4" w:rsidRDefault="007735E4" w:rsidP="007735E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HISTÓRIA E POLÍTICAS PÚBLICAS DE ALFABETIZAÇÃO E LETRAMENTO NO BRASIL: BREVES APONTAMENTOS COM ENFOQUE PARA O PLANO NACIONAL DE EDUCAÇÃO</w:t>
      </w:r>
    </w:p>
    <w:p w:rsidR="007735E4" w:rsidRDefault="007735E4" w:rsidP="007735E4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Lorita Helena Campanholo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Bordignon</w:t>
      </w:r>
      <w:r>
        <w:rPr>
          <w:rStyle w:val="ncoradanotaderodap"/>
          <w:rFonts w:ascii="Times New Roman" w:hAnsi="Times New Roman"/>
          <w:bCs/>
          <w:sz w:val="24"/>
          <w:szCs w:val="24"/>
        </w:rPr>
        <w:footnoteReference w:id="1"/>
      </w:r>
    </w:p>
    <w:p w:rsidR="007735E4" w:rsidRDefault="007735E4" w:rsidP="007735E4">
      <w:pPr>
        <w:spacing w:after="0" w:line="360" w:lineRule="auto"/>
        <w:jc w:val="right"/>
        <w:rPr>
          <w:rStyle w:val="ncoradanotaderodap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Marilane Maria Wolff Paim</w:t>
      </w:r>
      <w:r>
        <w:rPr>
          <w:rStyle w:val="Refdenotaderodap"/>
          <w:rFonts w:ascii="Times New Roman" w:hAnsi="Times New Roman"/>
          <w:bCs/>
          <w:sz w:val="24"/>
          <w:szCs w:val="24"/>
        </w:rPr>
        <w:footnoteReference w:id="2"/>
      </w:r>
    </w:p>
    <w:p w:rsidR="007735E4" w:rsidRDefault="007735E4" w:rsidP="007735E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5E4" w:rsidRDefault="007735E4" w:rsidP="007735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C0BA3">
        <w:rPr>
          <w:rFonts w:ascii="Times New Roman" w:hAnsi="Times New Roman"/>
          <w:bCs/>
          <w:sz w:val="24"/>
          <w:szCs w:val="24"/>
        </w:rPr>
        <w:t xml:space="preserve">Nesse trabalho buscou-se conhecer melhor a História da alfabetização no Brasil, analisando sob dois aspectos: políticas públicas de alfabetização e objetivos dos Planos Nacionais de Educação (PNE), tendo em vista a importância da alfabetização para o ensino-aprendizagem, seus reflexos nos indicadores da educação e influência na sociedade. Utilizou-se da revisão de literatura enriquecida com dados quantitativos. Os resultados permitiram inferir que o PNE 2001-2010 contribuiu para a melhoria dos índices de alfabetização e acesso à escola, mas deixou um legado de metas inatingidas para o PNE vigente. Assim, numa sociedade onde a alfabetização adquiriu caráter essencial, o atual PNE se depara com objetivos ousados e cabe refletir seus avanços e possíveis entraves no intuito de buscar garantir educação pública </w:t>
      </w:r>
      <w:r w:rsidRPr="005C0BA3">
        <w:rPr>
          <w:rFonts w:ascii="Times New Roman" w:hAnsi="Times New Roman"/>
          <w:bCs/>
          <w:color w:val="auto"/>
          <w:sz w:val="24"/>
          <w:szCs w:val="24"/>
        </w:rPr>
        <w:t>com qualidade de acesso e de permanência para todos, enquanto direito previsto, inclusive,</w:t>
      </w:r>
      <w:r w:rsidRPr="005C0BA3">
        <w:rPr>
          <w:rFonts w:ascii="Times New Roman" w:hAnsi="Times New Roman"/>
          <w:bCs/>
          <w:sz w:val="24"/>
          <w:szCs w:val="24"/>
        </w:rPr>
        <w:t xml:space="preserve"> constitucionalmente.</w:t>
      </w:r>
    </w:p>
    <w:p w:rsidR="007735E4" w:rsidRDefault="007735E4" w:rsidP="007735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/>
          <w:bCs/>
          <w:sz w:val="24"/>
          <w:szCs w:val="24"/>
        </w:rPr>
        <w:t xml:space="preserve">Alfabetização. Letramento. </w:t>
      </w:r>
      <w:r w:rsidRPr="000F5BF2">
        <w:rPr>
          <w:rFonts w:ascii="Times New Roman" w:hAnsi="Times New Roman"/>
          <w:bCs/>
          <w:sz w:val="24"/>
          <w:szCs w:val="24"/>
        </w:rPr>
        <w:t>Política</w:t>
      </w:r>
      <w:r>
        <w:rPr>
          <w:rFonts w:ascii="Times New Roman" w:hAnsi="Times New Roman"/>
          <w:bCs/>
          <w:sz w:val="24"/>
          <w:szCs w:val="24"/>
        </w:rPr>
        <w:t>s</w:t>
      </w:r>
      <w:r w:rsidRPr="000F5BF2">
        <w:rPr>
          <w:rFonts w:ascii="Times New Roman" w:hAnsi="Times New Roman"/>
          <w:bCs/>
          <w:sz w:val="24"/>
          <w:szCs w:val="24"/>
        </w:rPr>
        <w:t xml:space="preserve"> Públicas. Plano Nacional</w:t>
      </w:r>
      <w:r>
        <w:rPr>
          <w:rFonts w:ascii="Times New Roman" w:hAnsi="Times New Roman"/>
          <w:bCs/>
          <w:sz w:val="24"/>
          <w:szCs w:val="24"/>
        </w:rPr>
        <w:t xml:space="preserve"> de Educação.</w:t>
      </w:r>
    </w:p>
    <w:p w:rsidR="007735E4" w:rsidRDefault="007735E4" w:rsidP="007735E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5E4" w:rsidRDefault="007735E4" w:rsidP="007735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2D5">
        <w:rPr>
          <w:rFonts w:ascii="Times New Roman" w:hAnsi="Times New Roman"/>
          <w:bCs/>
          <w:sz w:val="24"/>
          <w:szCs w:val="24"/>
        </w:rPr>
        <w:t>En este estudio hemos tratado de aprender más acerca de la alfabetización en Brasil, el análisis de dos aspectos: la alfabetización política pública y los objetivos de los Plan</w:t>
      </w:r>
      <w:r>
        <w:rPr>
          <w:rFonts w:ascii="Times New Roman" w:hAnsi="Times New Roman"/>
          <w:bCs/>
          <w:sz w:val="24"/>
          <w:szCs w:val="24"/>
        </w:rPr>
        <w:t>es Nacionales de Educación</w:t>
      </w:r>
      <w:r w:rsidRPr="003942D5">
        <w:rPr>
          <w:rFonts w:ascii="Times New Roman" w:hAnsi="Times New Roman"/>
          <w:bCs/>
          <w:sz w:val="24"/>
          <w:szCs w:val="24"/>
        </w:rPr>
        <w:t>, en vista de la importancia de la alfabetización para el enseñanza y aprendizaje, su impacto en la indicadores de la educación y la influencia en la sociedad. Se utilizó la revisión de la literatura enriquecido en los datos cuantitativos. Este result</w:t>
      </w:r>
      <w:r>
        <w:rPr>
          <w:rFonts w:ascii="Times New Roman" w:hAnsi="Times New Roman"/>
          <w:bCs/>
          <w:sz w:val="24"/>
          <w:szCs w:val="24"/>
        </w:rPr>
        <w:t>ado mostró que el PNE 2001-2010</w:t>
      </w:r>
      <w:r w:rsidRPr="003942D5">
        <w:rPr>
          <w:rFonts w:ascii="Times New Roman" w:hAnsi="Times New Roman"/>
          <w:bCs/>
          <w:sz w:val="24"/>
          <w:szCs w:val="24"/>
        </w:rPr>
        <w:t xml:space="preserve"> contribuyó a la mejora de la alfabetización y el acceso a los niveles escolares, pero dejó un legado de inatingidas metas para el PN</w:t>
      </w:r>
      <w:r>
        <w:rPr>
          <w:rFonts w:ascii="Times New Roman" w:hAnsi="Times New Roman"/>
          <w:bCs/>
          <w:sz w:val="24"/>
          <w:szCs w:val="24"/>
        </w:rPr>
        <w:t>E</w:t>
      </w:r>
      <w:r w:rsidRPr="003942D5">
        <w:rPr>
          <w:rFonts w:ascii="Times New Roman" w:hAnsi="Times New Roman"/>
          <w:bCs/>
          <w:sz w:val="24"/>
          <w:szCs w:val="24"/>
        </w:rPr>
        <w:t xml:space="preserve"> actual. </w:t>
      </w:r>
      <w:r w:rsidRPr="00332B06">
        <w:rPr>
          <w:rFonts w:ascii="Times New Roman" w:hAnsi="Times New Roman"/>
          <w:bCs/>
          <w:sz w:val="24"/>
          <w:szCs w:val="24"/>
        </w:rPr>
        <w:t>Por lo tanto, en una sociedad donde la alfabetización adquirió carácter esencial, la corriente PNE se enfrenta con las metas y ataques audaces reflejan su progreso y los posibles obstáculos con el fin de tratar de garantizar la educación pública con acceso a la calidad y permanencia para todos como la ley prevé, entre ellos, constitucionalmente.</w:t>
      </w:r>
    </w:p>
    <w:p w:rsidR="007735E4" w:rsidRDefault="007735E4" w:rsidP="007735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Palabras clave: </w:t>
      </w:r>
      <w:r>
        <w:rPr>
          <w:rFonts w:ascii="Times New Roman" w:hAnsi="Times New Roman"/>
          <w:bCs/>
          <w:sz w:val="24"/>
          <w:szCs w:val="24"/>
        </w:rPr>
        <w:t xml:space="preserve">Alfabetización. Alfabetización. </w:t>
      </w:r>
      <w:r w:rsidRPr="000F5BF2">
        <w:rPr>
          <w:rFonts w:ascii="Times New Roman" w:hAnsi="Times New Roman"/>
          <w:bCs/>
          <w:sz w:val="24"/>
          <w:szCs w:val="24"/>
        </w:rPr>
        <w:t xml:space="preserve">Política </w:t>
      </w:r>
      <w:r>
        <w:rPr>
          <w:rFonts w:ascii="Times New Roman" w:hAnsi="Times New Roman"/>
          <w:bCs/>
          <w:sz w:val="24"/>
          <w:szCs w:val="24"/>
        </w:rPr>
        <w:t>Pública</w:t>
      </w:r>
      <w:r w:rsidRPr="000F5BF2">
        <w:rPr>
          <w:rFonts w:ascii="Times New Roman" w:hAnsi="Times New Roman"/>
          <w:bCs/>
          <w:sz w:val="24"/>
          <w:szCs w:val="24"/>
        </w:rPr>
        <w:t>. Plan Nacional de Educación.</w:t>
      </w:r>
    </w:p>
    <w:p w:rsidR="00532FD4" w:rsidRPr="007735E4" w:rsidRDefault="00532FD4" w:rsidP="007735E4"/>
    <w:sectPr w:rsidR="00532FD4" w:rsidRPr="007735E4" w:rsidSect="007735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03" w:rsidRDefault="00D91003" w:rsidP="009033D9">
      <w:pPr>
        <w:spacing w:after="0" w:line="240" w:lineRule="auto"/>
      </w:pPr>
      <w:r>
        <w:separator/>
      </w:r>
    </w:p>
  </w:endnote>
  <w:endnote w:type="continuationSeparator" w:id="0">
    <w:p w:rsidR="00D91003" w:rsidRDefault="00D91003" w:rsidP="0090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03" w:rsidRDefault="00D91003" w:rsidP="009033D9">
      <w:pPr>
        <w:spacing w:after="0" w:line="240" w:lineRule="auto"/>
      </w:pPr>
      <w:r>
        <w:separator/>
      </w:r>
    </w:p>
  </w:footnote>
  <w:footnote w:type="continuationSeparator" w:id="0">
    <w:p w:rsidR="00D91003" w:rsidRDefault="00D91003" w:rsidP="009033D9">
      <w:pPr>
        <w:spacing w:after="0" w:line="240" w:lineRule="auto"/>
      </w:pPr>
      <w:r>
        <w:continuationSeparator/>
      </w:r>
    </w:p>
  </w:footnote>
  <w:footnote w:id="1">
    <w:p w:rsidR="007735E4" w:rsidRPr="00B74A56" w:rsidRDefault="007735E4" w:rsidP="007735E4">
      <w:pPr>
        <w:pStyle w:val="Textodenotaderodap"/>
        <w:jc w:val="both"/>
        <w:rPr>
          <w:rFonts w:ascii="Times New Roman" w:hAnsi="Times New Roman"/>
        </w:rPr>
      </w:pPr>
      <w:r>
        <w:t>¹</w:t>
      </w:r>
      <w:r w:rsidRPr="001B2027">
        <w:rPr>
          <w:rFonts w:ascii="Times New Roman" w:hAnsi="Times New Roman"/>
        </w:rPr>
        <w:t>Mestranda em Educação pelo Programa de Pós-Graduação em Educação</w:t>
      </w:r>
      <w:r>
        <w:rPr>
          <w:rFonts w:ascii="Times New Roman" w:hAnsi="Times New Roman"/>
        </w:rPr>
        <w:t xml:space="preserve"> </w:t>
      </w:r>
      <w:r w:rsidRPr="001B2027">
        <w:rPr>
          <w:rFonts w:ascii="Times New Roman" w:hAnsi="Times New Roman"/>
        </w:rPr>
        <w:t>(PPGE) da Universidade Federal da Fronteira Sul (UFFS).</w:t>
      </w:r>
    </w:p>
  </w:footnote>
  <w:footnote w:id="2">
    <w:p w:rsidR="007735E4" w:rsidRPr="001B2027" w:rsidRDefault="007735E4" w:rsidP="007735E4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</w:rPr>
        <w:footnoteRef/>
      </w:r>
      <w:r w:rsidRPr="001B2027">
        <w:rPr>
          <w:rFonts w:ascii="Times New Roman" w:hAnsi="Times New Roman"/>
        </w:rPr>
        <w:t>Professora do Mestrado em Educação pelo Programa de Pós-Graduação em Educação</w:t>
      </w:r>
      <w:r>
        <w:rPr>
          <w:rFonts w:ascii="Times New Roman" w:hAnsi="Times New Roman"/>
        </w:rPr>
        <w:t xml:space="preserve"> </w:t>
      </w:r>
      <w:r w:rsidRPr="001B2027">
        <w:rPr>
          <w:rFonts w:ascii="Times New Roman" w:hAnsi="Times New Roman"/>
        </w:rPr>
        <w:t>(PPGE) da Universidade Federal da Fronteira Sul (UFFS).</w:t>
      </w:r>
    </w:p>
    <w:p w:rsidR="007735E4" w:rsidRDefault="007735E4" w:rsidP="007735E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9"/>
    <w:rsid w:val="00532FD4"/>
    <w:rsid w:val="007735E4"/>
    <w:rsid w:val="009033D9"/>
    <w:rsid w:val="00C8356B"/>
    <w:rsid w:val="00D150D1"/>
    <w:rsid w:val="00D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FD835-EBDE-4718-A1DB-974DF9A6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33D9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rsid w:val="009033D9"/>
    <w:rPr>
      <w:vertAlign w:val="superscript"/>
    </w:rPr>
  </w:style>
  <w:style w:type="character" w:customStyle="1" w:styleId="ncoradanotaderodap">
    <w:name w:val="Âncora da nota de rodapé"/>
    <w:rsid w:val="009033D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033D9"/>
    <w:pPr>
      <w:spacing w:after="0" w:line="100" w:lineRule="atLeas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033D9"/>
    <w:rPr>
      <w:rFonts w:ascii="Calibri" w:eastAsia="Calibri" w:hAnsi="Calibri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Bordignon</dc:creator>
  <cp:keywords/>
  <dc:description/>
  <cp:lastModifiedBy>Maiara Bordignon</cp:lastModifiedBy>
  <cp:revision>3</cp:revision>
  <dcterms:created xsi:type="dcterms:W3CDTF">2015-04-29T13:13:00Z</dcterms:created>
  <dcterms:modified xsi:type="dcterms:W3CDTF">2015-04-29T23:06:00Z</dcterms:modified>
</cp:coreProperties>
</file>